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p w:rsidR="00907830" w:rsidRPr="00163E7C" w:rsidRDefault="00907830" w:rsidP="00907830">
      <w:pPr>
        <w:autoSpaceDE w:val="0"/>
        <w:autoSpaceDN w:val="0"/>
        <w:adjustRightInd w:val="0"/>
        <w:spacing w:after="0" w:line="240" w:lineRule="auto"/>
        <w:jc w:val="center"/>
        <w:rPr>
          <w:b/>
          <w:sz w:val="24"/>
          <w:szCs w:val="24"/>
        </w:rPr>
      </w:pPr>
      <w:r w:rsidRPr="00163E7C">
        <w:rPr>
          <w:b/>
          <w:sz w:val="24"/>
          <w:szCs w:val="24"/>
        </w:rPr>
        <w:t xml:space="preserve">NURS 4700 </w:t>
      </w:r>
    </w:p>
    <w:p w:rsidR="00907830" w:rsidRPr="00163E7C" w:rsidRDefault="00360450" w:rsidP="00907830">
      <w:pPr>
        <w:autoSpaceDE w:val="0"/>
        <w:autoSpaceDN w:val="0"/>
        <w:adjustRightInd w:val="0"/>
        <w:spacing w:after="0" w:line="240" w:lineRule="auto"/>
        <w:jc w:val="center"/>
        <w:rPr>
          <w:b/>
          <w:sz w:val="24"/>
          <w:szCs w:val="24"/>
        </w:rPr>
      </w:pPr>
      <w:r w:rsidRPr="00163E7C">
        <w:rPr>
          <w:b/>
          <w:sz w:val="24"/>
          <w:szCs w:val="24"/>
        </w:rPr>
        <w:t>Lesson #1</w:t>
      </w:r>
    </w:p>
    <w:p w:rsidR="00143012" w:rsidRPr="00163E7C" w:rsidRDefault="00143012" w:rsidP="00907830">
      <w:pPr>
        <w:autoSpaceDE w:val="0"/>
        <w:autoSpaceDN w:val="0"/>
        <w:adjustRightInd w:val="0"/>
        <w:spacing w:after="0" w:line="240" w:lineRule="auto"/>
        <w:jc w:val="center"/>
        <w:rPr>
          <w:b/>
          <w:sz w:val="24"/>
          <w:szCs w:val="24"/>
        </w:rPr>
      </w:pPr>
      <w:r w:rsidRPr="00163E7C">
        <w:rPr>
          <w:b/>
          <w:sz w:val="24"/>
          <w:szCs w:val="24"/>
        </w:rPr>
        <w:t>Answer Key</w:t>
      </w:r>
    </w:p>
    <w:p w:rsidR="00360450" w:rsidRPr="00163E7C" w:rsidRDefault="00360450" w:rsidP="00907830">
      <w:pPr>
        <w:autoSpaceDE w:val="0"/>
        <w:autoSpaceDN w:val="0"/>
        <w:adjustRightInd w:val="0"/>
        <w:spacing w:after="0" w:line="240" w:lineRule="auto"/>
        <w:jc w:val="center"/>
        <w:rPr>
          <w:b/>
          <w:sz w:val="24"/>
          <w:szCs w:val="24"/>
        </w:rPr>
      </w:pPr>
      <w:r w:rsidRPr="00163E7C">
        <w:rPr>
          <w:b/>
          <w:sz w:val="24"/>
          <w:szCs w:val="24"/>
        </w:rPr>
        <w:t>In Class Learning Patient Care Scenario-</w:t>
      </w:r>
      <w:r w:rsidR="00907830" w:rsidRPr="00163E7C">
        <w:rPr>
          <w:b/>
          <w:sz w:val="24"/>
          <w:szCs w:val="24"/>
        </w:rPr>
        <w:t>Brain Attack/CVA/Stroke</w:t>
      </w:r>
    </w:p>
    <w:p w:rsidR="00FB0D79" w:rsidRPr="00163E7C" w:rsidRDefault="00FB0D79" w:rsidP="006E6C3B">
      <w:pPr>
        <w:autoSpaceDE w:val="0"/>
        <w:autoSpaceDN w:val="0"/>
        <w:adjustRightInd w:val="0"/>
        <w:spacing w:after="0" w:line="240" w:lineRule="auto"/>
        <w:rPr>
          <w:b/>
          <w:sz w:val="24"/>
          <w:szCs w:val="24"/>
        </w:rPr>
      </w:pPr>
    </w:p>
    <w:p w:rsidR="006E6C3B" w:rsidRPr="00163E7C" w:rsidRDefault="006E6C3B" w:rsidP="006E6C3B">
      <w:pPr>
        <w:autoSpaceDE w:val="0"/>
        <w:autoSpaceDN w:val="0"/>
        <w:adjustRightInd w:val="0"/>
        <w:spacing w:after="0" w:line="240" w:lineRule="auto"/>
        <w:rPr>
          <w:b/>
          <w:sz w:val="24"/>
          <w:szCs w:val="24"/>
        </w:rPr>
      </w:pPr>
      <w:r w:rsidRPr="00163E7C">
        <w:rPr>
          <w:b/>
          <w:sz w:val="24"/>
          <w:szCs w:val="24"/>
        </w:rPr>
        <w:t>Suzanne Lacroix: UI# 275275</w:t>
      </w:r>
    </w:p>
    <w:p w:rsidR="006E6C3B" w:rsidRPr="00163E7C" w:rsidRDefault="006E6C3B" w:rsidP="006E6C3B">
      <w:pPr>
        <w:autoSpaceDE w:val="0"/>
        <w:autoSpaceDN w:val="0"/>
        <w:adjustRightInd w:val="0"/>
        <w:spacing w:after="0" w:line="240" w:lineRule="auto"/>
        <w:rPr>
          <w:b/>
          <w:sz w:val="24"/>
          <w:szCs w:val="24"/>
        </w:rPr>
      </w:pPr>
      <w:r w:rsidRPr="00163E7C">
        <w:rPr>
          <w:b/>
          <w:sz w:val="24"/>
          <w:szCs w:val="24"/>
        </w:rPr>
        <w:t>Allergy:  None Known</w:t>
      </w:r>
    </w:p>
    <w:p w:rsidR="00360450" w:rsidRPr="00163E7C" w:rsidRDefault="00360450" w:rsidP="00360450">
      <w:pPr>
        <w:autoSpaceDE w:val="0"/>
        <w:autoSpaceDN w:val="0"/>
        <w:adjustRightInd w:val="0"/>
        <w:spacing w:after="0" w:line="240" w:lineRule="auto"/>
        <w:ind w:left="720" w:hanging="720"/>
        <w:rPr>
          <w:b/>
          <w:sz w:val="24"/>
          <w:szCs w:val="24"/>
        </w:rPr>
      </w:pPr>
    </w:p>
    <w:p w:rsidR="00360450" w:rsidRPr="00163E7C" w:rsidRDefault="00360450" w:rsidP="00360450">
      <w:pPr>
        <w:autoSpaceDE w:val="0"/>
        <w:autoSpaceDN w:val="0"/>
        <w:adjustRightInd w:val="0"/>
        <w:spacing w:after="0" w:line="240" w:lineRule="auto"/>
        <w:rPr>
          <w:b/>
          <w:sz w:val="24"/>
          <w:szCs w:val="24"/>
          <w:lang w:val="en-US"/>
        </w:rPr>
      </w:pPr>
      <w:r w:rsidRPr="00163E7C">
        <w:rPr>
          <w:b/>
          <w:sz w:val="24"/>
          <w:szCs w:val="24"/>
          <w:lang w:val="en-US"/>
        </w:rPr>
        <w:t>Meet your patient:</w:t>
      </w:r>
    </w:p>
    <w:p w:rsidR="00360450" w:rsidRPr="00163E7C" w:rsidRDefault="00360450" w:rsidP="00360450">
      <w:pPr>
        <w:rPr>
          <w:sz w:val="24"/>
          <w:szCs w:val="24"/>
        </w:rPr>
      </w:pPr>
      <w:r w:rsidRPr="00163E7C">
        <w:rPr>
          <w:sz w:val="24"/>
          <w:szCs w:val="24"/>
        </w:rPr>
        <w:t>Suzanne Lacroix, a 66-year-old French Canadian woman, awoke in the middle of the night and fell when she tried to get up and go to the bathroom. She fell because she was not able to control her left leg. Her husband took her to the hospital, where she was diagnosed with an acute ischemic stroke. Because she had awakened with symptoms, the actual time of onset was unknown and she was not a candidate for tPA.</w:t>
      </w:r>
    </w:p>
    <w:p w:rsidR="00360450" w:rsidRPr="00163E7C" w:rsidRDefault="00360450" w:rsidP="00360450">
      <w:pPr>
        <w:autoSpaceDE w:val="0"/>
        <w:autoSpaceDN w:val="0"/>
        <w:adjustRightInd w:val="0"/>
        <w:spacing w:after="0" w:line="240" w:lineRule="auto"/>
        <w:rPr>
          <w:b/>
          <w:bCs/>
          <w:sz w:val="24"/>
          <w:szCs w:val="24"/>
          <w:lang w:val="en-US"/>
        </w:rPr>
      </w:pPr>
      <w:r w:rsidRPr="00163E7C">
        <w:rPr>
          <w:b/>
          <w:bCs/>
          <w:sz w:val="24"/>
          <w:szCs w:val="24"/>
          <w:lang w:val="en-US"/>
        </w:rPr>
        <w:t>Subjective Data:</w:t>
      </w:r>
    </w:p>
    <w:p w:rsidR="00360450" w:rsidRPr="00163E7C" w:rsidRDefault="00360450" w:rsidP="00360450">
      <w:pPr>
        <w:numPr>
          <w:ilvl w:val="0"/>
          <w:numId w:val="1"/>
        </w:numPr>
        <w:spacing w:after="0" w:line="240" w:lineRule="auto"/>
        <w:jc w:val="both"/>
        <w:rPr>
          <w:sz w:val="24"/>
          <w:szCs w:val="24"/>
        </w:rPr>
      </w:pPr>
      <w:r w:rsidRPr="00163E7C">
        <w:rPr>
          <w:sz w:val="24"/>
          <w:szCs w:val="24"/>
        </w:rPr>
        <w:t>Left arm and leg are weak and feel numb</w:t>
      </w:r>
    </w:p>
    <w:p w:rsidR="00360450" w:rsidRPr="00163E7C" w:rsidRDefault="00360450" w:rsidP="00360450">
      <w:pPr>
        <w:numPr>
          <w:ilvl w:val="0"/>
          <w:numId w:val="1"/>
        </w:numPr>
        <w:spacing w:after="0" w:line="240" w:lineRule="auto"/>
        <w:jc w:val="both"/>
        <w:rPr>
          <w:sz w:val="24"/>
          <w:szCs w:val="24"/>
        </w:rPr>
      </w:pPr>
      <w:r w:rsidRPr="00163E7C">
        <w:rPr>
          <w:sz w:val="24"/>
          <w:szCs w:val="24"/>
        </w:rPr>
        <w:t>Feeling depressed and fearful</w:t>
      </w:r>
    </w:p>
    <w:p w:rsidR="00360450" w:rsidRPr="00163E7C" w:rsidRDefault="00360450" w:rsidP="00360450">
      <w:pPr>
        <w:numPr>
          <w:ilvl w:val="0"/>
          <w:numId w:val="1"/>
        </w:numPr>
        <w:spacing w:after="0" w:line="240" w:lineRule="auto"/>
        <w:jc w:val="both"/>
        <w:rPr>
          <w:sz w:val="24"/>
          <w:szCs w:val="24"/>
        </w:rPr>
      </w:pPr>
      <w:r w:rsidRPr="00163E7C">
        <w:rPr>
          <w:sz w:val="24"/>
          <w:szCs w:val="24"/>
        </w:rPr>
        <w:t>Requires help with ADLs</w:t>
      </w:r>
    </w:p>
    <w:p w:rsidR="00360450" w:rsidRPr="00163E7C" w:rsidRDefault="00360450" w:rsidP="00360450">
      <w:pPr>
        <w:numPr>
          <w:ilvl w:val="0"/>
          <w:numId w:val="1"/>
        </w:numPr>
        <w:spacing w:after="0" w:line="240" w:lineRule="auto"/>
        <w:jc w:val="both"/>
        <w:rPr>
          <w:sz w:val="24"/>
          <w:szCs w:val="24"/>
        </w:rPr>
      </w:pPr>
      <w:r w:rsidRPr="00163E7C">
        <w:rPr>
          <w:sz w:val="24"/>
          <w:szCs w:val="24"/>
        </w:rPr>
        <w:t>Concerned regarding having another stroke</w:t>
      </w:r>
    </w:p>
    <w:p w:rsidR="00360450" w:rsidRPr="00163E7C" w:rsidRDefault="00360450" w:rsidP="00360450">
      <w:pPr>
        <w:numPr>
          <w:ilvl w:val="0"/>
          <w:numId w:val="1"/>
        </w:numPr>
        <w:spacing w:after="0" w:line="240" w:lineRule="auto"/>
        <w:jc w:val="both"/>
        <w:rPr>
          <w:sz w:val="24"/>
          <w:szCs w:val="24"/>
        </w:rPr>
      </w:pPr>
      <w:r w:rsidRPr="00163E7C">
        <w:rPr>
          <w:sz w:val="24"/>
          <w:szCs w:val="24"/>
        </w:rPr>
        <w:t>Says she has not taken her medication for high cholesterol</w:t>
      </w:r>
    </w:p>
    <w:p w:rsidR="00360450" w:rsidRPr="00163E7C" w:rsidRDefault="00360450" w:rsidP="00360450">
      <w:pPr>
        <w:numPr>
          <w:ilvl w:val="0"/>
          <w:numId w:val="1"/>
        </w:numPr>
        <w:spacing w:after="0" w:line="240" w:lineRule="auto"/>
        <w:jc w:val="both"/>
        <w:rPr>
          <w:sz w:val="24"/>
          <w:szCs w:val="24"/>
        </w:rPr>
      </w:pPr>
      <w:r w:rsidRPr="00163E7C">
        <w:rPr>
          <w:sz w:val="24"/>
          <w:szCs w:val="24"/>
        </w:rPr>
        <w:t>History of a brief episode of left-sided weakness and tingling of the face, arm, and hand 3 months earlier, which totally resolved and for which she did not seek treatment</w:t>
      </w:r>
    </w:p>
    <w:p w:rsidR="00360450" w:rsidRPr="00163E7C" w:rsidRDefault="00360450" w:rsidP="00360450">
      <w:pPr>
        <w:autoSpaceDE w:val="0"/>
        <w:autoSpaceDN w:val="0"/>
        <w:adjustRightInd w:val="0"/>
        <w:spacing w:after="0" w:line="240" w:lineRule="auto"/>
        <w:ind w:left="720" w:hanging="720"/>
        <w:rPr>
          <w:b/>
          <w:bCs/>
          <w:sz w:val="24"/>
          <w:szCs w:val="24"/>
          <w:lang w:val="en-US"/>
        </w:rPr>
      </w:pPr>
    </w:p>
    <w:p w:rsidR="00360450" w:rsidRPr="00163E7C" w:rsidRDefault="00360450" w:rsidP="00360450">
      <w:pPr>
        <w:autoSpaceDE w:val="0"/>
        <w:autoSpaceDN w:val="0"/>
        <w:adjustRightInd w:val="0"/>
        <w:spacing w:after="0" w:line="240" w:lineRule="auto"/>
        <w:ind w:left="720" w:hanging="720"/>
        <w:rPr>
          <w:b/>
          <w:bCs/>
          <w:sz w:val="24"/>
          <w:szCs w:val="24"/>
          <w:lang w:val="en-US"/>
        </w:rPr>
      </w:pPr>
      <w:r w:rsidRPr="00163E7C">
        <w:rPr>
          <w:b/>
          <w:bCs/>
          <w:sz w:val="24"/>
          <w:szCs w:val="24"/>
          <w:lang w:val="en-US"/>
        </w:rPr>
        <w:t>Objective Data &amp; Physical Examination:</w:t>
      </w:r>
    </w:p>
    <w:p w:rsidR="00360450" w:rsidRPr="00163E7C" w:rsidRDefault="00360450" w:rsidP="00360450">
      <w:pPr>
        <w:numPr>
          <w:ilvl w:val="0"/>
          <w:numId w:val="2"/>
        </w:numPr>
        <w:spacing w:after="0" w:line="240" w:lineRule="auto"/>
        <w:jc w:val="both"/>
        <w:rPr>
          <w:sz w:val="24"/>
          <w:szCs w:val="24"/>
        </w:rPr>
      </w:pPr>
      <w:r w:rsidRPr="00163E7C">
        <w:rPr>
          <w:sz w:val="24"/>
          <w:szCs w:val="24"/>
        </w:rPr>
        <w:t>BP: 180/110</w:t>
      </w:r>
    </w:p>
    <w:p w:rsidR="00360450" w:rsidRPr="00163E7C" w:rsidRDefault="00360450" w:rsidP="00360450">
      <w:pPr>
        <w:numPr>
          <w:ilvl w:val="0"/>
          <w:numId w:val="2"/>
        </w:numPr>
        <w:spacing w:after="0" w:line="240" w:lineRule="auto"/>
        <w:jc w:val="both"/>
        <w:rPr>
          <w:sz w:val="24"/>
          <w:szCs w:val="24"/>
        </w:rPr>
      </w:pPr>
      <w:r w:rsidRPr="00163E7C">
        <w:rPr>
          <w:sz w:val="24"/>
          <w:szCs w:val="24"/>
        </w:rPr>
        <w:t>Left sided arm weakness (3/5) and leg weakness (4/5)</w:t>
      </w:r>
    </w:p>
    <w:p w:rsidR="00360450" w:rsidRPr="00163E7C" w:rsidRDefault="00360450" w:rsidP="00360450">
      <w:pPr>
        <w:numPr>
          <w:ilvl w:val="0"/>
          <w:numId w:val="2"/>
        </w:numPr>
        <w:spacing w:after="0" w:line="240" w:lineRule="auto"/>
        <w:jc w:val="both"/>
        <w:rPr>
          <w:sz w:val="24"/>
          <w:szCs w:val="24"/>
        </w:rPr>
      </w:pPr>
      <w:r w:rsidRPr="00163E7C">
        <w:rPr>
          <w:sz w:val="24"/>
          <w:szCs w:val="24"/>
        </w:rPr>
        <w:t>Decreased sensation on the left side, particularly the hand</w:t>
      </w:r>
    </w:p>
    <w:p w:rsidR="00360450" w:rsidRPr="00163E7C" w:rsidRDefault="00360450" w:rsidP="00360450">
      <w:pPr>
        <w:numPr>
          <w:ilvl w:val="0"/>
          <w:numId w:val="2"/>
        </w:numPr>
        <w:spacing w:after="0" w:line="240" w:lineRule="auto"/>
        <w:jc w:val="both"/>
        <w:rPr>
          <w:sz w:val="24"/>
          <w:szCs w:val="24"/>
        </w:rPr>
      </w:pPr>
      <w:r w:rsidRPr="00163E7C">
        <w:rPr>
          <w:sz w:val="24"/>
          <w:szCs w:val="24"/>
        </w:rPr>
        <w:t>Left homonymous hemianopsia</w:t>
      </w:r>
    </w:p>
    <w:p w:rsidR="00360450" w:rsidRPr="00163E7C" w:rsidRDefault="00360450" w:rsidP="00360450">
      <w:pPr>
        <w:numPr>
          <w:ilvl w:val="0"/>
          <w:numId w:val="2"/>
        </w:numPr>
        <w:spacing w:after="0" w:line="240" w:lineRule="auto"/>
        <w:jc w:val="both"/>
        <w:rPr>
          <w:sz w:val="24"/>
          <w:szCs w:val="24"/>
        </w:rPr>
      </w:pPr>
      <w:r w:rsidRPr="00163E7C">
        <w:rPr>
          <w:sz w:val="24"/>
          <w:szCs w:val="24"/>
        </w:rPr>
        <w:t>Overweight</w:t>
      </w:r>
    </w:p>
    <w:p w:rsidR="00360450" w:rsidRPr="00163E7C" w:rsidRDefault="00360450" w:rsidP="00360450">
      <w:pPr>
        <w:numPr>
          <w:ilvl w:val="0"/>
          <w:numId w:val="2"/>
        </w:numPr>
        <w:spacing w:after="0" w:line="240" w:lineRule="auto"/>
        <w:jc w:val="both"/>
        <w:rPr>
          <w:sz w:val="24"/>
          <w:szCs w:val="24"/>
        </w:rPr>
      </w:pPr>
      <w:r w:rsidRPr="00163E7C">
        <w:rPr>
          <w:sz w:val="24"/>
          <w:szCs w:val="24"/>
        </w:rPr>
        <w:t>Alert, oriented, and able to answer questions appropriately but mild slowness in responding</w:t>
      </w:r>
    </w:p>
    <w:p w:rsidR="00FB0D79" w:rsidRPr="00163E7C" w:rsidRDefault="00FB0D79" w:rsidP="00360450">
      <w:pPr>
        <w:jc w:val="both"/>
        <w:rPr>
          <w:sz w:val="24"/>
          <w:szCs w:val="24"/>
        </w:rPr>
      </w:pPr>
    </w:p>
    <w:p w:rsidR="00FB0D79" w:rsidRPr="00163E7C" w:rsidRDefault="00FB0D79" w:rsidP="00360450">
      <w:pPr>
        <w:jc w:val="both"/>
        <w:rPr>
          <w:b/>
          <w:sz w:val="24"/>
          <w:szCs w:val="24"/>
        </w:rPr>
      </w:pPr>
      <w:r w:rsidRPr="00163E7C">
        <w:rPr>
          <w:b/>
          <w:sz w:val="24"/>
          <w:szCs w:val="24"/>
        </w:rPr>
        <w:t>Lab &amp; Diagnostic Studies &amp; Results:</w:t>
      </w:r>
    </w:p>
    <w:p w:rsidR="00FB0D79" w:rsidRPr="00163E7C" w:rsidRDefault="00FB0D79" w:rsidP="00FB0D79">
      <w:pPr>
        <w:pStyle w:val="ListParagraph"/>
        <w:numPr>
          <w:ilvl w:val="1"/>
          <w:numId w:val="3"/>
        </w:numPr>
        <w:ind w:left="1080" w:firstLine="0"/>
        <w:textAlignment w:val="baseline"/>
        <w:rPr>
          <w:rFonts w:asciiTheme="minorHAnsi" w:hAnsiTheme="minorHAnsi"/>
        </w:rPr>
      </w:pPr>
      <w:r w:rsidRPr="00163E7C">
        <w:rPr>
          <w:rFonts w:asciiTheme="minorHAnsi" w:hAnsiTheme="minorHAnsi" w:cs="Arial"/>
          <w:shadow/>
        </w:rPr>
        <w:t>Electrocardiogram-normal sinus rhythm</w:t>
      </w:r>
    </w:p>
    <w:p w:rsidR="00FB0D79" w:rsidRPr="00163E7C" w:rsidRDefault="00FB0D79" w:rsidP="00FB0D79">
      <w:pPr>
        <w:pStyle w:val="ListParagraph"/>
        <w:numPr>
          <w:ilvl w:val="1"/>
          <w:numId w:val="3"/>
        </w:numPr>
        <w:ind w:left="1080" w:firstLine="0"/>
        <w:textAlignment w:val="baseline"/>
        <w:rPr>
          <w:rFonts w:asciiTheme="minorHAnsi" w:hAnsiTheme="minorHAnsi"/>
        </w:rPr>
      </w:pPr>
      <w:r w:rsidRPr="00163E7C">
        <w:rPr>
          <w:rFonts w:asciiTheme="minorHAnsi" w:hAnsiTheme="minorHAnsi" w:cs="Arial"/>
          <w:shadow/>
        </w:rPr>
        <w:t>Chest x-ray-</w:t>
      </w:r>
      <w:r w:rsidRPr="00163E7C">
        <w:rPr>
          <w:rFonts w:asciiTheme="minorHAnsi" w:hAnsiTheme="minorHAnsi"/>
        </w:rPr>
        <w:t>clear</w:t>
      </w:r>
    </w:p>
    <w:p w:rsidR="00FB0D79" w:rsidRPr="00163E7C" w:rsidRDefault="00FB0D79" w:rsidP="00C54F35">
      <w:pPr>
        <w:pStyle w:val="ListParagraph"/>
        <w:numPr>
          <w:ilvl w:val="1"/>
          <w:numId w:val="3"/>
        </w:numPr>
        <w:ind w:left="1080" w:firstLine="0"/>
        <w:textAlignment w:val="baseline"/>
        <w:rPr>
          <w:rFonts w:asciiTheme="minorHAnsi" w:hAnsiTheme="minorHAnsi"/>
        </w:rPr>
      </w:pPr>
      <w:r w:rsidRPr="00163E7C">
        <w:rPr>
          <w:rFonts w:asciiTheme="minorHAnsi" w:hAnsiTheme="minorHAnsi" w:cs="Arial"/>
          <w:shadow/>
        </w:rPr>
        <w:t>CT Scan-</w:t>
      </w:r>
      <w:r w:rsidRPr="00163E7C">
        <w:rPr>
          <w:rFonts w:asciiTheme="minorHAnsi" w:hAnsiTheme="minorHAnsi" w:cs="Helvetica"/>
          <w:color w:val="333333"/>
        </w:rPr>
        <w:t xml:space="preserve"> produced a 3-dimensional image of head and diagnosed ischemic </w:t>
      </w:r>
      <w:r w:rsidR="00F169FF" w:rsidRPr="00163E7C">
        <w:rPr>
          <w:rFonts w:asciiTheme="minorHAnsi" w:hAnsiTheme="minorHAnsi" w:cs="Helvetica"/>
          <w:color w:val="333333"/>
        </w:rPr>
        <w:tab/>
      </w:r>
      <w:r w:rsidRPr="00163E7C">
        <w:rPr>
          <w:rFonts w:asciiTheme="minorHAnsi" w:hAnsiTheme="minorHAnsi" w:cs="Helvetica"/>
          <w:color w:val="333333"/>
        </w:rPr>
        <w:t>stroke</w:t>
      </w:r>
    </w:p>
    <w:p w:rsidR="006320A4" w:rsidRPr="00163E7C" w:rsidRDefault="00FB0D79" w:rsidP="00BB6584">
      <w:pPr>
        <w:numPr>
          <w:ilvl w:val="1"/>
          <w:numId w:val="3"/>
        </w:numPr>
        <w:spacing w:line="240" w:lineRule="auto"/>
        <w:ind w:left="1080" w:firstLine="0"/>
        <w:contextualSpacing/>
        <w:jc w:val="both"/>
        <w:rPr>
          <w:sz w:val="24"/>
          <w:szCs w:val="24"/>
          <w:lang w:val="en-US"/>
        </w:rPr>
      </w:pPr>
      <w:r w:rsidRPr="00163E7C">
        <w:rPr>
          <w:sz w:val="24"/>
          <w:szCs w:val="24"/>
          <w:lang w:val="en-US"/>
        </w:rPr>
        <w:t>Complete blood count (CBC)prothrombin time</w:t>
      </w:r>
      <w:r w:rsidR="00BB6584" w:rsidRPr="00163E7C">
        <w:rPr>
          <w:sz w:val="24"/>
          <w:szCs w:val="24"/>
          <w:lang w:val="en-US"/>
        </w:rPr>
        <w:t xml:space="preserve"> (11.0 seconds)</w:t>
      </w:r>
      <w:r w:rsidRPr="00163E7C">
        <w:rPr>
          <w:sz w:val="24"/>
          <w:szCs w:val="24"/>
          <w:lang w:val="en-US"/>
        </w:rPr>
        <w:t xml:space="preserve">, activated partial </w:t>
      </w:r>
      <w:r w:rsidR="00BB6584" w:rsidRPr="00163E7C">
        <w:rPr>
          <w:sz w:val="24"/>
          <w:szCs w:val="24"/>
          <w:lang w:val="en-US"/>
        </w:rPr>
        <w:t xml:space="preserve"> </w:t>
      </w:r>
      <w:r w:rsidR="00BB6584" w:rsidRPr="00163E7C">
        <w:rPr>
          <w:sz w:val="24"/>
          <w:szCs w:val="24"/>
          <w:lang w:val="en-US"/>
        </w:rPr>
        <w:tab/>
      </w:r>
      <w:r w:rsidRPr="00163E7C">
        <w:rPr>
          <w:sz w:val="24"/>
          <w:szCs w:val="24"/>
          <w:lang w:val="en-US"/>
        </w:rPr>
        <w:t>thromboplastin time</w:t>
      </w:r>
      <w:r w:rsidR="00BB6584" w:rsidRPr="00163E7C">
        <w:rPr>
          <w:sz w:val="24"/>
          <w:szCs w:val="24"/>
          <w:lang w:val="en-US"/>
        </w:rPr>
        <w:t xml:space="preserve"> (28 seconds)</w:t>
      </w:r>
    </w:p>
    <w:p w:rsidR="00BB6584" w:rsidRPr="00163E7C" w:rsidRDefault="00BB6584" w:rsidP="00BB6584">
      <w:pPr>
        <w:numPr>
          <w:ilvl w:val="1"/>
          <w:numId w:val="3"/>
        </w:numPr>
        <w:spacing w:line="240" w:lineRule="auto"/>
        <w:ind w:left="1080" w:firstLine="0"/>
        <w:contextualSpacing/>
        <w:jc w:val="both"/>
        <w:rPr>
          <w:sz w:val="24"/>
          <w:szCs w:val="24"/>
          <w:lang w:val="en-US"/>
        </w:rPr>
      </w:pPr>
      <w:r w:rsidRPr="00163E7C">
        <w:rPr>
          <w:sz w:val="24"/>
          <w:szCs w:val="24"/>
          <w:lang w:val="en-US"/>
        </w:rPr>
        <w:t>INR 0.70</w:t>
      </w:r>
    </w:p>
    <w:p w:rsidR="00F169FF" w:rsidRPr="00163E7C" w:rsidRDefault="00F169FF" w:rsidP="00F169FF">
      <w:pPr>
        <w:numPr>
          <w:ilvl w:val="1"/>
          <w:numId w:val="3"/>
        </w:numPr>
        <w:spacing w:line="240" w:lineRule="auto"/>
        <w:ind w:left="1080" w:firstLine="0"/>
        <w:contextualSpacing/>
        <w:jc w:val="both"/>
        <w:rPr>
          <w:sz w:val="24"/>
          <w:szCs w:val="24"/>
          <w:lang w:val="en-US"/>
        </w:rPr>
      </w:pPr>
      <w:r w:rsidRPr="00163E7C">
        <w:rPr>
          <w:sz w:val="24"/>
          <w:szCs w:val="24"/>
          <w:lang w:val="en-US"/>
        </w:rPr>
        <w:t>Electrolytes (</w:t>
      </w:r>
      <w:r w:rsidR="00BB6584" w:rsidRPr="00163E7C">
        <w:rPr>
          <w:sz w:val="24"/>
          <w:szCs w:val="24"/>
          <w:lang w:val="en-US"/>
        </w:rPr>
        <w:t>Sodium 130 mmol/L; Potassium 3.0</w:t>
      </w:r>
      <w:r w:rsidRPr="00163E7C">
        <w:rPr>
          <w:sz w:val="24"/>
          <w:szCs w:val="24"/>
          <w:lang w:val="en-US"/>
        </w:rPr>
        <w:t xml:space="preserve"> mmol/L; Chloride 97 mmol/L)</w:t>
      </w:r>
    </w:p>
    <w:p w:rsidR="00BB6584" w:rsidRPr="00163E7C" w:rsidRDefault="00F169FF" w:rsidP="00BB6584">
      <w:pPr>
        <w:numPr>
          <w:ilvl w:val="1"/>
          <w:numId w:val="3"/>
        </w:numPr>
        <w:spacing w:line="240" w:lineRule="auto"/>
        <w:ind w:left="1080" w:firstLine="0"/>
        <w:contextualSpacing/>
        <w:jc w:val="both"/>
        <w:rPr>
          <w:sz w:val="24"/>
          <w:szCs w:val="24"/>
          <w:lang w:val="en-US"/>
        </w:rPr>
      </w:pPr>
      <w:r w:rsidRPr="00163E7C">
        <w:rPr>
          <w:sz w:val="24"/>
          <w:szCs w:val="24"/>
          <w:lang w:val="en-US"/>
        </w:rPr>
        <w:lastRenderedPageBreak/>
        <w:t>Blood glucose</w:t>
      </w:r>
      <w:r w:rsidR="00BB6584" w:rsidRPr="00163E7C">
        <w:rPr>
          <w:sz w:val="24"/>
          <w:szCs w:val="24"/>
          <w:lang w:val="en-US"/>
        </w:rPr>
        <w:t xml:space="preserve"> (9 mmol/L)</w:t>
      </w:r>
    </w:p>
    <w:p w:rsidR="00BB6584" w:rsidRPr="00163E7C" w:rsidRDefault="00F169FF" w:rsidP="00BB6584">
      <w:pPr>
        <w:numPr>
          <w:ilvl w:val="1"/>
          <w:numId w:val="3"/>
        </w:numPr>
        <w:spacing w:line="240" w:lineRule="auto"/>
        <w:ind w:left="1080" w:firstLine="0"/>
        <w:contextualSpacing/>
        <w:jc w:val="both"/>
        <w:rPr>
          <w:sz w:val="24"/>
          <w:szCs w:val="24"/>
          <w:lang w:val="en-US"/>
        </w:rPr>
      </w:pPr>
      <w:r w:rsidRPr="00163E7C">
        <w:rPr>
          <w:sz w:val="24"/>
          <w:szCs w:val="24"/>
        </w:rPr>
        <w:t>Lipid pro</w:t>
      </w:r>
      <w:r w:rsidR="00BB7CC0">
        <w:rPr>
          <w:sz w:val="24"/>
          <w:szCs w:val="24"/>
        </w:rPr>
        <w:t xml:space="preserve">file (LDL 6.0 </w:t>
      </w:r>
      <w:r w:rsidRPr="00163E7C">
        <w:rPr>
          <w:sz w:val="24"/>
          <w:szCs w:val="24"/>
        </w:rPr>
        <w:t xml:space="preserve">mmol/L) (HDL </w:t>
      </w:r>
      <w:r w:rsidR="00BB7CC0">
        <w:rPr>
          <w:sz w:val="24"/>
          <w:szCs w:val="24"/>
        </w:rPr>
        <w:t>1.00</w:t>
      </w:r>
      <w:r w:rsidRPr="00163E7C">
        <w:rPr>
          <w:sz w:val="24"/>
          <w:szCs w:val="24"/>
        </w:rPr>
        <w:t xml:space="preserve"> mmol/L)</w:t>
      </w:r>
      <w:r w:rsidR="00BB6584" w:rsidRPr="00163E7C">
        <w:rPr>
          <w:b/>
          <w:sz w:val="24"/>
          <w:szCs w:val="24"/>
        </w:rPr>
        <w:t xml:space="preserve"> </w:t>
      </w:r>
    </w:p>
    <w:p w:rsidR="00BB6584" w:rsidRPr="00163E7C" w:rsidRDefault="00BB6584" w:rsidP="00BB6584">
      <w:pPr>
        <w:spacing w:after="0" w:line="240" w:lineRule="auto"/>
        <w:ind w:left="720" w:hanging="540"/>
        <w:jc w:val="both"/>
        <w:rPr>
          <w:b/>
          <w:sz w:val="24"/>
          <w:szCs w:val="24"/>
        </w:rPr>
      </w:pPr>
    </w:p>
    <w:p w:rsidR="00BB6584" w:rsidRPr="00163E7C" w:rsidRDefault="00BB6584" w:rsidP="00BB6584">
      <w:pPr>
        <w:spacing w:after="0" w:line="240" w:lineRule="auto"/>
        <w:ind w:left="720" w:hanging="540"/>
        <w:jc w:val="both"/>
        <w:rPr>
          <w:b/>
          <w:sz w:val="24"/>
          <w:szCs w:val="24"/>
        </w:rPr>
      </w:pPr>
      <w:r w:rsidRPr="00163E7C">
        <w:rPr>
          <w:b/>
          <w:sz w:val="24"/>
          <w:szCs w:val="24"/>
        </w:rPr>
        <w:t>Physician’s orders:</w:t>
      </w:r>
    </w:p>
    <w:p w:rsidR="006320A4" w:rsidRPr="00163E7C" w:rsidRDefault="00BB6584" w:rsidP="00BB6584">
      <w:pPr>
        <w:pStyle w:val="ListParagraph"/>
        <w:numPr>
          <w:ilvl w:val="0"/>
          <w:numId w:val="3"/>
        </w:numPr>
        <w:jc w:val="both"/>
        <w:rPr>
          <w:rFonts w:asciiTheme="minorHAnsi" w:hAnsiTheme="minorHAnsi"/>
        </w:rPr>
      </w:pPr>
      <w:r w:rsidRPr="00163E7C">
        <w:rPr>
          <w:rFonts w:asciiTheme="minorHAnsi" w:hAnsiTheme="minorHAnsi"/>
        </w:rPr>
        <w:t>IV N/S at 75 ml.hr.</w:t>
      </w:r>
    </w:p>
    <w:p w:rsidR="00BB6584" w:rsidRPr="00163E7C" w:rsidRDefault="00163E7C" w:rsidP="00BB6584">
      <w:pPr>
        <w:pStyle w:val="ListParagraph"/>
        <w:numPr>
          <w:ilvl w:val="0"/>
          <w:numId w:val="3"/>
        </w:numPr>
        <w:jc w:val="both"/>
        <w:rPr>
          <w:rFonts w:asciiTheme="minorHAnsi" w:hAnsiTheme="minorHAnsi"/>
        </w:rPr>
      </w:pPr>
      <w:r w:rsidRPr="00163E7C">
        <w:rPr>
          <w:rFonts w:asciiTheme="minorHAnsi" w:hAnsiTheme="minorHAnsi"/>
          <w:lang w:val="en"/>
        </w:rPr>
        <w:t>Enalapril 5 mg/dose IV q6h</w:t>
      </w:r>
    </w:p>
    <w:p w:rsidR="00163E7C" w:rsidRPr="00163E7C" w:rsidRDefault="00163E7C" w:rsidP="00BB6584">
      <w:pPr>
        <w:pStyle w:val="ListParagraph"/>
        <w:numPr>
          <w:ilvl w:val="0"/>
          <w:numId w:val="3"/>
        </w:numPr>
        <w:jc w:val="both"/>
        <w:rPr>
          <w:rFonts w:asciiTheme="minorHAnsi" w:hAnsiTheme="minorHAnsi"/>
        </w:rPr>
      </w:pPr>
      <w:r w:rsidRPr="00163E7C">
        <w:rPr>
          <w:rFonts w:asciiTheme="minorHAnsi" w:hAnsiTheme="minorHAnsi"/>
          <w:lang w:val="en"/>
        </w:rPr>
        <w:t>Heparin 5000 units IV bolus, THEN continuous infusion of 1300 units/hr</w:t>
      </w:r>
    </w:p>
    <w:p w:rsidR="00163E7C" w:rsidRPr="00163E7C" w:rsidRDefault="00163E7C" w:rsidP="00BB6584">
      <w:pPr>
        <w:pStyle w:val="ListParagraph"/>
        <w:numPr>
          <w:ilvl w:val="0"/>
          <w:numId w:val="3"/>
        </w:numPr>
        <w:jc w:val="both"/>
        <w:rPr>
          <w:rFonts w:asciiTheme="minorHAnsi" w:hAnsiTheme="minorHAnsi"/>
        </w:rPr>
      </w:pPr>
      <w:r>
        <w:rPr>
          <w:rFonts w:asciiTheme="minorHAnsi" w:hAnsiTheme="minorHAnsi"/>
          <w:lang w:val="en"/>
        </w:rPr>
        <w:t>ASA 325 mg. od.</w:t>
      </w:r>
    </w:p>
    <w:p w:rsidR="00BB6584" w:rsidRPr="00163E7C" w:rsidRDefault="00BB6584" w:rsidP="00BB6584">
      <w:pPr>
        <w:spacing w:after="0" w:line="240" w:lineRule="auto"/>
        <w:ind w:left="720"/>
        <w:jc w:val="both"/>
        <w:rPr>
          <w:sz w:val="24"/>
          <w:szCs w:val="24"/>
        </w:rPr>
      </w:pPr>
    </w:p>
    <w:p w:rsidR="00FB0D79" w:rsidRPr="00163E7C" w:rsidRDefault="00FB0D79" w:rsidP="00360450">
      <w:pPr>
        <w:jc w:val="both"/>
        <w:rPr>
          <w:sz w:val="24"/>
          <w:szCs w:val="24"/>
        </w:rPr>
      </w:pPr>
    </w:p>
    <w:p w:rsidR="006E6C3B" w:rsidRPr="00163E7C" w:rsidRDefault="006E6C3B" w:rsidP="00360450">
      <w:pPr>
        <w:jc w:val="both"/>
        <w:rPr>
          <w:b/>
          <w:sz w:val="24"/>
          <w:szCs w:val="24"/>
        </w:rPr>
      </w:pPr>
      <w:r w:rsidRPr="00163E7C">
        <w:rPr>
          <w:b/>
          <w:sz w:val="24"/>
          <w:szCs w:val="24"/>
        </w:rPr>
        <w:t>Provide Card: Neuro Assessment finding</w:t>
      </w:r>
    </w:p>
    <w:p w:rsidR="00FB0D79" w:rsidRPr="00163E7C" w:rsidRDefault="006E6C3B" w:rsidP="00FB0D79">
      <w:pPr>
        <w:numPr>
          <w:ilvl w:val="0"/>
          <w:numId w:val="2"/>
        </w:numPr>
        <w:spacing w:after="0" w:line="240" w:lineRule="auto"/>
        <w:jc w:val="both"/>
        <w:rPr>
          <w:sz w:val="24"/>
          <w:szCs w:val="24"/>
        </w:rPr>
      </w:pPr>
      <w:r w:rsidRPr="00163E7C">
        <w:rPr>
          <w:sz w:val="24"/>
          <w:szCs w:val="24"/>
        </w:rPr>
        <w:t>PERRLA</w:t>
      </w:r>
      <w:r w:rsidR="00FB0D79" w:rsidRPr="00163E7C">
        <w:rPr>
          <w:sz w:val="24"/>
          <w:szCs w:val="24"/>
        </w:rPr>
        <w:t xml:space="preserve"> and Left homonymous hemianopsia</w:t>
      </w:r>
    </w:p>
    <w:p w:rsidR="00BB6584" w:rsidRPr="00163E7C" w:rsidRDefault="00BB6584" w:rsidP="00BB6584">
      <w:pPr>
        <w:numPr>
          <w:ilvl w:val="0"/>
          <w:numId w:val="2"/>
        </w:numPr>
        <w:spacing w:after="0" w:line="240" w:lineRule="auto"/>
        <w:jc w:val="both"/>
        <w:rPr>
          <w:sz w:val="24"/>
          <w:szCs w:val="24"/>
        </w:rPr>
      </w:pPr>
      <w:r w:rsidRPr="00163E7C">
        <w:rPr>
          <w:sz w:val="24"/>
          <w:szCs w:val="24"/>
        </w:rPr>
        <w:t>Left arm and leg are weak and feel numb</w:t>
      </w:r>
    </w:p>
    <w:p w:rsidR="00163E7C" w:rsidRPr="00163E7C" w:rsidRDefault="00163E7C" w:rsidP="00BB6584">
      <w:pPr>
        <w:numPr>
          <w:ilvl w:val="0"/>
          <w:numId w:val="2"/>
        </w:numPr>
        <w:spacing w:after="0" w:line="240" w:lineRule="auto"/>
        <w:jc w:val="both"/>
        <w:rPr>
          <w:sz w:val="24"/>
          <w:szCs w:val="24"/>
        </w:rPr>
      </w:pPr>
      <w:r w:rsidRPr="00163E7C">
        <w:rPr>
          <w:sz w:val="24"/>
          <w:szCs w:val="24"/>
        </w:rPr>
        <w:t>Severe headache 10/10</w:t>
      </w:r>
    </w:p>
    <w:p w:rsidR="00BB6584" w:rsidRPr="00163E7C" w:rsidRDefault="00BB6584" w:rsidP="00BB6584">
      <w:pPr>
        <w:spacing w:after="0" w:line="240" w:lineRule="auto"/>
        <w:ind w:left="360"/>
        <w:jc w:val="both"/>
        <w:rPr>
          <w:sz w:val="24"/>
          <w:szCs w:val="24"/>
        </w:rPr>
      </w:pPr>
    </w:p>
    <w:p w:rsidR="00BB6584" w:rsidRPr="00163E7C" w:rsidRDefault="00BB6584" w:rsidP="00BB6584">
      <w:pPr>
        <w:pStyle w:val="Default"/>
        <w:rPr>
          <w:rFonts w:asciiTheme="minorHAnsi" w:hAnsiTheme="minorHAnsi" w:cstheme="minorHAnsi"/>
          <w:b/>
        </w:rPr>
      </w:pPr>
      <w:r w:rsidRPr="00163E7C">
        <w:rPr>
          <w:rFonts w:asciiTheme="minorHAnsi" w:hAnsiTheme="minorHAnsi" w:cstheme="minorHAnsi"/>
          <w:b/>
        </w:rPr>
        <w:t xml:space="preserve">Scenario:  </w:t>
      </w:r>
    </w:p>
    <w:p w:rsidR="00BB6584" w:rsidRPr="00163E7C" w:rsidRDefault="00BB6584" w:rsidP="00BB6584">
      <w:pPr>
        <w:pStyle w:val="Default"/>
        <w:rPr>
          <w:rFonts w:asciiTheme="minorHAnsi" w:hAnsiTheme="minorHAnsi" w:cstheme="minorHAnsi"/>
        </w:rPr>
      </w:pPr>
    </w:p>
    <w:p w:rsidR="00BB6584" w:rsidRPr="00163E7C" w:rsidRDefault="00BB6584" w:rsidP="00BB6584">
      <w:pPr>
        <w:pStyle w:val="Default"/>
        <w:numPr>
          <w:ilvl w:val="0"/>
          <w:numId w:val="6"/>
        </w:numPr>
        <w:rPr>
          <w:rFonts w:asciiTheme="minorHAnsi" w:hAnsiTheme="minorHAnsi" w:cstheme="minorHAnsi"/>
        </w:rPr>
      </w:pPr>
      <w:r w:rsidRPr="00163E7C">
        <w:rPr>
          <w:rFonts w:asciiTheme="minorHAnsi" w:hAnsiTheme="minorHAnsi" w:cstheme="minorHAnsi"/>
        </w:rPr>
        <w:t xml:space="preserve">Patient will have excruciating headache </w:t>
      </w:r>
    </w:p>
    <w:p w:rsidR="00BB6584" w:rsidRPr="00163E7C" w:rsidRDefault="00BB6584" w:rsidP="00BB6584">
      <w:pPr>
        <w:pStyle w:val="Default"/>
        <w:numPr>
          <w:ilvl w:val="0"/>
          <w:numId w:val="6"/>
        </w:numPr>
        <w:rPr>
          <w:rFonts w:asciiTheme="minorHAnsi" w:hAnsiTheme="minorHAnsi" w:cstheme="minorHAnsi"/>
        </w:rPr>
      </w:pPr>
      <w:r w:rsidRPr="00163E7C">
        <w:rPr>
          <w:rFonts w:asciiTheme="minorHAnsi" w:hAnsiTheme="minorHAnsi" w:cstheme="minorHAnsi"/>
          <w:b/>
        </w:rPr>
        <w:t>Heart sounds</w:t>
      </w:r>
      <w:r w:rsidRPr="00163E7C">
        <w:rPr>
          <w:rFonts w:asciiTheme="minorHAnsi" w:hAnsiTheme="minorHAnsi" w:cstheme="minorHAnsi"/>
        </w:rPr>
        <w:t xml:space="preserve"> are regular</w:t>
      </w:r>
    </w:p>
    <w:p w:rsidR="00BB6584" w:rsidRPr="00163E7C" w:rsidRDefault="00BB6584" w:rsidP="00BB6584">
      <w:pPr>
        <w:pStyle w:val="Default"/>
        <w:numPr>
          <w:ilvl w:val="0"/>
          <w:numId w:val="6"/>
        </w:numPr>
        <w:rPr>
          <w:rFonts w:asciiTheme="minorHAnsi" w:hAnsiTheme="minorHAnsi" w:cstheme="minorHAnsi"/>
        </w:rPr>
      </w:pPr>
      <w:r w:rsidRPr="00163E7C">
        <w:rPr>
          <w:rFonts w:asciiTheme="minorHAnsi" w:hAnsiTheme="minorHAnsi" w:cstheme="minorHAnsi"/>
          <w:b/>
        </w:rPr>
        <w:t>Lung sounds</w:t>
      </w:r>
      <w:r w:rsidRPr="00163E7C">
        <w:rPr>
          <w:rFonts w:asciiTheme="minorHAnsi" w:hAnsiTheme="minorHAnsi" w:cstheme="minorHAnsi"/>
        </w:rPr>
        <w:t xml:space="preserve"> are clear</w:t>
      </w:r>
    </w:p>
    <w:p w:rsidR="00BB6584" w:rsidRPr="00163E7C" w:rsidRDefault="00BB6584" w:rsidP="00BB6584">
      <w:pPr>
        <w:pStyle w:val="Default"/>
        <w:numPr>
          <w:ilvl w:val="0"/>
          <w:numId w:val="6"/>
        </w:numPr>
        <w:rPr>
          <w:rFonts w:asciiTheme="minorHAnsi" w:hAnsiTheme="minorHAnsi" w:cstheme="minorHAnsi"/>
        </w:rPr>
      </w:pPr>
      <w:r w:rsidRPr="00163E7C">
        <w:rPr>
          <w:rFonts w:asciiTheme="minorHAnsi" w:hAnsiTheme="minorHAnsi" w:cstheme="minorHAnsi"/>
          <w:b/>
        </w:rPr>
        <w:t>Bowel sounds</w:t>
      </w:r>
      <w:r w:rsidRPr="00163E7C">
        <w:rPr>
          <w:rFonts w:asciiTheme="minorHAnsi" w:hAnsiTheme="minorHAnsi" w:cstheme="minorHAnsi"/>
        </w:rPr>
        <w:t xml:space="preserve"> are normal</w:t>
      </w:r>
    </w:p>
    <w:p w:rsidR="00BB6584" w:rsidRPr="00163E7C" w:rsidRDefault="00BB6584" w:rsidP="00BB6584">
      <w:pPr>
        <w:pStyle w:val="Default"/>
        <w:numPr>
          <w:ilvl w:val="0"/>
          <w:numId w:val="6"/>
        </w:numPr>
        <w:rPr>
          <w:rFonts w:asciiTheme="minorHAnsi" w:hAnsiTheme="minorHAnsi" w:cstheme="minorHAnsi"/>
        </w:rPr>
      </w:pPr>
      <w:r w:rsidRPr="00163E7C">
        <w:rPr>
          <w:rFonts w:asciiTheme="minorHAnsi" w:hAnsiTheme="minorHAnsi" w:cstheme="minorHAnsi"/>
        </w:rPr>
        <w:t>Potassium level is low</w:t>
      </w:r>
    </w:p>
    <w:p w:rsidR="00BB6584" w:rsidRPr="00163E7C" w:rsidRDefault="00BB6584" w:rsidP="00BB6584">
      <w:pPr>
        <w:pStyle w:val="Default"/>
        <w:numPr>
          <w:ilvl w:val="0"/>
          <w:numId w:val="6"/>
        </w:numPr>
        <w:rPr>
          <w:rFonts w:asciiTheme="minorHAnsi" w:hAnsiTheme="minorHAnsi" w:cstheme="minorHAnsi"/>
        </w:rPr>
      </w:pPr>
      <w:r w:rsidRPr="00163E7C">
        <w:rPr>
          <w:rFonts w:asciiTheme="minorHAnsi" w:hAnsiTheme="minorHAnsi" w:cstheme="minorHAnsi"/>
        </w:rPr>
        <w:t>INR is below therapeutic level</w:t>
      </w:r>
    </w:p>
    <w:p w:rsidR="00BB6584" w:rsidRPr="00163E7C" w:rsidRDefault="00BB6584" w:rsidP="00BB6584">
      <w:pPr>
        <w:pStyle w:val="Default"/>
        <w:numPr>
          <w:ilvl w:val="0"/>
          <w:numId w:val="6"/>
        </w:numPr>
        <w:rPr>
          <w:rFonts w:asciiTheme="minorHAnsi" w:hAnsiTheme="minorHAnsi" w:cstheme="minorHAnsi"/>
        </w:rPr>
      </w:pPr>
      <w:r w:rsidRPr="00163E7C">
        <w:rPr>
          <w:rFonts w:asciiTheme="minorHAnsi" w:hAnsiTheme="minorHAnsi" w:cstheme="minorHAnsi"/>
        </w:rPr>
        <w:t xml:space="preserve">Student will draw out of bowl either IV Heparin or IV enalapril </w:t>
      </w:r>
    </w:p>
    <w:p w:rsidR="00BB6584" w:rsidRPr="00163E7C" w:rsidRDefault="00BB6584" w:rsidP="00BB6584">
      <w:pPr>
        <w:spacing w:after="0" w:line="240" w:lineRule="auto"/>
        <w:ind w:left="360"/>
        <w:jc w:val="both"/>
        <w:rPr>
          <w:sz w:val="24"/>
          <w:szCs w:val="24"/>
        </w:rPr>
      </w:pPr>
    </w:p>
    <w:p w:rsidR="00BB6584" w:rsidRPr="00BB6584" w:rsidRDefault="00BB6584" w:rsidP="00BB6584">
      <w:pPr>
        <w:widowControl w:val="0"/>
        <w:autoSpaceDE w:val="0"/>
        <w:autoSpaceDN w:val="0"/>
        <w:adjustRightInd w:val="0"/>
        <w:spacing w:after="0" w:line="240" w:lineRule="auto"/>
        <w:rPr>
          <w:rFonts w:eastAsiaTheme="minorEastAsia" w:cstheme="minorHAnsi"/>
          <w:b/>
          <w:color w:val="000000"/>
          <w:sz w:val="24"/>
          <w:szCs w:val="24"/>
          <w:lang w:eastAsia="en-CA"/>
        </w:rPr>
      </w:pPr>
      <w:r w:rsidRPr="00BB6584">
        <w:rPr>
          <w:rFonts w:eastAsiaTheme="minorEastAsia" w:cstheme="minorHAnsi"/>
          <w:b/>
          <w:color w:val="000000"/>
          <w:sz w:val="24"/>
          <w:szCs w:val="24"/>
          <w:lang w:eastAsia="en-CA"/>
        </w:rPr>
        <w:t>Expected Actions:</w:t>
      </w:r>
    </w:p>
    <w:p w:rsidR="00BB6584" w:rsidRPr="00BB6584" w:rsidRDefault="00BB6584" w:rsidP="00BB6584">
      <w:pPr>
        <w:widowControl w:val="0"/>
        <w:autoSpaceDE w:val="0"/>
        <w:autoSpaceDN w:val="0"/>
        <w:adjustRightInd w:val="0"/>
        <w:spacing w:after="0" w:line="240" w:lineRule="auto"/>
        <w:rPr>
          <w:rFonts w:eastAsiaTheme="minorEastAsia" w:cstheme="minorHAnsi"/>
          <w:color w:val="000000"/>
          <w:sz w:val="24"/>
          <w:szCs w:val="24"/>
          <w:lang w:eastAsia="en-CA"/>
        </w:rPr>
      </w:pPr>
    </w:p>
    <w:p w:rsidR="00BB6584" w:rsidRPr="00BB6584" w:rsidRDefault="00BB6584" w:rsidP="00BB6584">
      <w:pPr>
        <w:widowControl w:val="0"/>
        <w:numPr>
          <w:ilvl w:val="0"/>
          <w:numId w:val="7"/>
        </w:numPr>
        <w:autoSpaceDE w:val="0"/>
        <w:autoSpaceDN w:val="0"/>
        <w:adjustRightInd w:val="0"/>
        <w:spacing w:after="0" w:line="240" w:lineRule="auto"/>
        <w:rPr>
          <w:rFonts w:eastAsiaTheme="minorEastAsia" w:cstheme="minorHAnsi"/>
          <w:color w:val="000000"/>
          <w:sz w:val="24"/>
          <w:szCs w:val="24"/>
          <w:lang w:eastAsia="en-CA"/>
        </w:rPr>
      </w:pPr>
      <w:r w:rsidRPr="00BB6584">
        <w:rPr>
          <w:rFonts w:eastAsiaTheme="minorEastAsia" w:cstheme="minorHAnsi"/>
          <w:color w:val="000000"/>
          <w:sz w:val="24"/>
          <w:szCs w:val="24"/>
          <w:lang w:eastAsia="en-CA"/>
        </w:rPr>
        <w:t xml:space="preserve">Conduct an accurate head to toe assessment </w:t>
      </w:r>
    </w:p>
    <w:p w:rsidR="00BB6584" w:rsidRPr="00BB6584" w:rsidRDefault="00BB6584" w:rsidP="00BB6584">
      <w:pPr>
        <w:widowControl w:val="0"/>
        <w:numPr>
          <w:ilvl w:val="0"/>
          <w:numId w:val="7"/>
        </w:numPr>
        <w:autoSpaceDE w:val="0"/>
        <w:autoSpaceDN w:val="0"/>
        <w:adjustRightInd w:val="0"/>
        <w:spacing w:after="0" w:line="240" w:lineRule="auto"/>
        <w:rPr>
          <w:rFonts w:eastAsiaTheme="minorEastAsia" w:cstheme="minorHAnsi"/>
          <w:color w:val="000000"/>
          <w:sz w:val="24"/>
          <w:szCs w:val="24"/>
          <w:lang w:eastAsia="en-CA"/>
        </w:rPr>
      </w:pPr>
      <w:r w:rsidRPr="00BB6584">
        <w:rPr>
          <w:rFonts w:eastAsiaTheme="minorEastAsia" w:cstheme="minorHAnsi"/>
          <w:color w:val="000000"/>
          <w:sz w:val="24"/>
          <w:szCs w:val="24"/>
          <w:lang w:eastAsia="en-CA"/>
        </w:rPr>
        <w:t>Collect data on an acceptable clinical worksheet</w:t>
      </w:r>
    </w:p>
    <w:p w:rsidR="00BB6584" w:rsidRPr="00BB6584" w:rsidRDefault="00BB6584" w:rsidP="00BB6584">
      <w:pPr>
        <w:widowControl w:val="0"/>
        <w:numPr>
          <w:ilvl w:val="0"/>
          <w:numId w:val="7"/>
        </w:numPr>
        <w:autoSpaceDE w:val="0"/>
        <w:autoSpaceDN w:val="0"/>
        <w:adjustRightInd w:val="0"/>
        <w:spacing w:after="0" w:line="240" w:lineRule="auto"/>
        <w:rPr>
          <w:rFonts w:eastAsiaTheme="minorEastAsia" w:cstheme="minorHAnsi"/>
          <w:color w:val="000000"/>
          <w:sz w:val="24"/>
          <w:szCs w:val="24"/>
          <w:lang w:eastAsia="en-CA"/>
        </w:rPr>
      </w:pPr>
      <w:r w:rsidRPr="00BB6584">
        <w:rPr>
          <w:rFonts w:eastAsiaTheme="minorEastAsia" w:cstheme="minorHAnsi"/>
          <w:color w:val="000000"/>
          <w:sz w:val="24"/>
          <w:szCs w:val="24"/>
          <w:lang w:eastAsia="en-CA"/>
        </w:rPr>
        <w:t>Refer to research about diagnosis, lab values, diagnostics, medications</w:t>
      </w:r>
    </w:p>
    <w:p w:rsidR="00BB6584" w:rsidRPr="00BB6584" w:rsidRDefault="00BB6584" w:rsidP="00BB6584">
      <w:pPr>
        <w:widowControl w:val="0"/>
        <w:numPr>
          <w:ilvl w:val="0"/>
          <w:numId w:val="7"/>
        </w:numPr>
        <w:autoSpaceDE w:val="0"/>
        <w:autoSpaceDN w:val="0"/>
        <w:adjustRightInd w:val="0"/>
        <w:spacing w:after="0" w:line="240" w:lineRule="auto"/>
        <w:rPr>
          <w:rFonts w:eastAsiaTheme="minorEastAsia" w:cstheme="minorHAnsi"/>
          <w:color w:val="000000"/>
          <w:sz w:val="24"/>
          <w:szCs w:val="24"/>
          <w:lang w:eastAsia="en-CA"/>
        </w:rPr>
      </w:pPr>
      <w:r w:rsidRPr="00BB6584">
        <w:rPr>
          <w:rFonts w:eastAsiaTheme="minorEastAsia" w:cstheme="minorHAnsi"/>
          <w:color w:val="000000"/>
          <w:sz w:val="24"/>
          <w:szCs w:val="24"/>
          <w:lang w:eastAsia="en-CA"/>
        </w:rPr>
        <w:t>Make evidence based decision regarding appropriate medication administration (</w:t>
      </w:r>
      <w:r w:rsidR="00163E7C" w:rsidRPr="00163E7C">
        <w:rPr>
          <w:rFonts w:eastAsiaTheme="minorEastAsia" w:cstheme="minorHAnsi"/>
          <w:color w:val="000000"/>
          <w:sz w:val="24"/>
          <w:szCs w:val="24"/>
          <w:lang w:eastAsia="en-CA"/>
        </w:rPr>
        <w:t xml:space="preserve">Heparin </w:t>
      </w:r>
      <w:r w:rsidR="00163E7C" w:rsidRPr="00163E7C">
        <w:rPr>
          <w:sz w:val="24"/>
          <w:szCs w:val="24"/>
          <w:lang w:val="en"/>
        </w:rPr>
        <w:t>5000 units IV bolus, THEN continuous infusion of 1300 units/hr, OR</w:t>
      </w:r>
      <w:r w:rsidR="00163E7C" w:rsidRPr="00163E7C">
        <w:rPr>
          <w:rFonts w:eastAsiaTheme="minorEastAsia" w:cstheme="minorHAnsi"/>
          <w:color w:val="000000"/>
          <w:sz w:val="24"/>
          <w:szCs w:val="24"/>
          <w:lang w:eastAsia="en-CA"/>
        </w:rPr>
        <w:t xml:space="preserve"> E</w:t>
      </w:r>
      <w:r w:rsidRPr="00163E7C">
        <w:rPr>
          <w:rFonts w:eastAsiaTheme="minorEastAsia" w:cstheme="minorHAnsi"/>
          <w:color w:val="000000"/>
          <w:sz w:val="24"/>
          <w:szCs w:val="24"/>
          <w:lang w:eastAsia="en-CA"/>
        </w:rPr>
        <w:t>nalapril</w:t>
      </w:r>
      <w:r w:rsidR="00163E7C" w:rsidRPr="00163E7C">
        <w:rPr>
          <w:rFonts w:eastAsiaTheme="minorEastAsia" w:cstheme="minorHAnsi"/>
          <w:color w:val="000000"/>
          <w:sz w:val="24"/>
          <w:szCs w:val="24"/>
          <w:lang w:eastAsia="en-CA"/>
        </w:rPr>
        <w:t xml:space="preserve"> 5 mg. IV q 6 h.</w:t>
      </w:r>
      <w:r w:rsidRPr="00BB6584">
        <w:rPr>
          <w:rFonts w:eastAsiaTheme="minorEastAsia" w:cstheme="minorHAnsi"/>
          <w:color w:val="000000"/>
          <w:sz w:val="24"/>
          <w:szCs w:val="24"/>
          <w:lang w:eastAsia="en-CA"/>
        </w:rPr>
        <w:t>)</w:t>
      </w:r>
    </w:p>
    <w:p w:rsidR="00BB6584" w:rsidRPr="00BB6584" w:rsidRDefault="00BB6584" w:rsidP="00BB6584">
      <w:pPr>
        <w:widowControl w:val="0"/>
        <w:numPr>
          <w:ilvl w:val="0"/>
          <w:numId w:val="7"/>
        </w:numPr>
        <w:autoSpaceDE w:val="0"/>
        <w:autoSpaceDN w:val="0"/>
        <w:adjustRightInd w:val="0"/>
        <w:spacing w:after="0" w:line="240" w:lineRule="auto"/>
        <w:rPr>
          <w:rFonts w:eastAsiaTheme="minorEastAsia" w:cstheme="minorHAnsi"/>
          <w:color w:val="000000"/>
          <w:sz w:val="24"/>
          <w:szCs w:val="24"/>
          <w:lang w:eastAsia="en-CA"/>
        </w:rPr>
      </w:pPr>
      <w:r w:rsidRPr="00BB6584">
        <w:rPr>
          <w:rFonts w:eastAsiaTheme="minorEastAsia" w:cstheme="minorHAnsi"/>
          <w:color w:val="000000"/>
          <w:sz w:val="24"/>
          <w:szCs w:val="24"/>
          <w:lang w:eastAsia="en-CA"/>
        </w:rPr>
        <w:t xml:space="preserve">Safely and effectively prepare and administer medication </w:t>
      </w:r>
    </w:p>
    <w:p w:rsidR="00BB6584" w:rsidRPr="00BB6584" w:rsidRDefault="00BB6584" w:rsidP="00BB6584">
      <w:pPr>
        <w:widowControl w:val="0"/>
        <w:numPr>
          <w:ilvl w:val="0"/>
          <w:numId w:val="7"/>
        </w:numPr>
        <w:autoSpaceDE w:val="0"/>
        <w:autoSpaceDN w:val="0"/>
        <w:adjustRightInd w:val="0"/>
        <w:spacing w:after="0" w:line="240" w:lineRule="auto"/>
        <w:rPr>
          <w:rFonts w:eastAsiaTheme="minorEastAsia" w:cstheme="minorHAnsi"/>
          <w:color w:val="000000"/>
          <w:sz w:val="24"/>
          <w:szCs w:val="24"/>
          <w:lang w:eastAsia="en-CA"/>
        </w:rPr>
      </w:pPr>
      <w:r w:rsidRPr="00BB6584">
        <w:rPr>
          <w:rFonts w:eastAsiaTheme="minorEastAsia" w:cstheme="minorHAnsi"/>
          <w:color w:val="000000"/>
          <w:sz w:val="24"/>
          <w:szCs w:val="24"/>
          <w:lang w:eastAsia="en-CA"/>
        </w:rPr>
        <w:t>Discuss medications and priorities for patient care</w:t>
      </w:r>
    </w:p>
    <w:p w:rsidR="00BB6584" w:rsidRPr="00163E7C" w:rsidRDefault="00BB6584" w:rsidP="00BB6584">
      <w:pPr>
        <w:spacing w:after="0" w:line="240" w:lineRule="auto"/>
        <w:ind w:left="360"/>
        <w:jc w:val="both"/>
        <w:rPr>
          <w:sz w:val="24"/>
          <w:szCs w:val="24"/>
        </w:rPr>
      </w:pPr>
    </w:p>
    <w:p w:rsidR="00FB0D79" w:rsidRPr="00163E7C" w:rsidRDefault="00FB0D79" w:rsidP="00FB0D79">
      <w:pPr>
        <w:spacing w:after="0" w:line="240" w:lineRule="auto"/>
        <w:jc w:val="both"/>
        <w:rPr>
          <w:sz w:val="24"/>
          <w:szCs w:val="24"/>
        </w:rPr>
      </w:pPr>
    </w:p>
    <w:p w:rsidR="00360450" w:rsidRPr="00163E7C" w:rsidRDefault="00360450" w:rsidP="00360450">
      <w:pPr>
        <w:jc w:val="both"/>
        <w:rPr>
          <w:b/>
          <w:bCs/>
          <w:sz w:val="24"/>
          <w:szCs w:val="24"/>
        </w:rPr>
      </w:pPr>
      <w:r w:rsidRPr="00163E7C">
        <w:rPr>
          <w:b/>
          <w:bCs/>
          <w:sz w:val="24"/>
          <w:szCs w:val="24"/>
        </w:rPr>
        <w:t>Critical Thinking Questions:</w:t>
      </w:r>
    </w:p>
    <w:p w:rsidR="00360450" w:rsidRPr="00163E7C" w:rsidRDefault="00360450" w:rsidP="00360450">
      <w:pPr>
        <w:numPr>
          <w:ilvl w:val="1"/>
          <w:numId w:val="2"/>
        </w:numPr>
        <w:spacing w:after="0" w:line="240" w:lineRule="auto"/>
        <w:jc w:val="both"/>
        <w:rPr>
          <w:b/>
          <w:sz w:val="24"/>
          <w:szCs w:val="24"/>
        </w:rPr>
      </w:pPr>
      <w:r w:rsidRPr="00163E7C">
        <w:rPr>
          <w:b/>
          <w:sz w:val="24"/>
          <w:szCs w:val="24"/>
        </w:rPr>
        <w:t>How does Suzanne’s prior health history put her at risk for a stroke?</w:t>
      </w:r>
    </w:p>
    <w:p w:rsidR="00360450" w:rsidRPr="00163E7C" w:rsidRDefault="00360450" w:rsidP="00360450">
      <w:pPr>
        <w:pStyle w:val="PlainText"/>
        <w:ind w:left="345"/>
        <w:rPr>
          <w:rFonts w:asciiTheme="minorHAnsi" w:hAnsiTheme="minorHAnsi" w:cs="Times New Roman"/>
          <w:sz w:val="24"/>
          <w:szCs w:val="24"/>
        </w:rPr>
      </w:pPr>
      <w:r w:rsidRPr="00163E7C">
        <w:rPr>
          <w:rFonts w:asciiTheme="minorHAnsi" w:hAnsiTheme="minorHAnsi" w:cs="Times New Roman"/>
          <w:sz w:val="24"/>
          <w:szCs w:val="24"/>
        </w:rPr>
        <w:t xml:space="preserve">Suzanne had several risk factors for stroke. These include prior history of transient ischemic attack (TIA), obesity, hypertension, and hyperlipidemia. </w:t>
      </w:r>
    </w:p>
    <w:p w:rsidR="00360450" w:rsidRPr="00163E7C" w:rsidRDefault="00360450" w:rsidP="00360450">
      <w:pPr>
        <w:pStyle w:val="PlainText"/>
        <w:ind w:left="345"/>
        <w:rPr>
          <w:rFonts w:asciiTheme="minorHAnsi" w:hAnsiTheme="minorHAnsi" w:cs="Times New Roman"/>
          <w:sz w:val="24"/>
          <w:szCs w:val="24"/>
        </w:rPr>
      </w:pPr>
    </w:p>
    <w:p w:rsidR="00360450" w:rsidRPr="00163E7C" w:rsidRDefault="00360450" w:rsidP="00360450">
      <w:pPr>
        <w:numPr>
          <w:ilvl w:val="1"/>
          <w:numId w:val="2"/>
        </w:numPr>
        <w:spacing w:after="0" w:line="240" w:lineRule="auto"/>
        <w:jc w:val="both"/>
        <w:rPr>
          <w:b/>
          <w:sz w:val="24"/>
          <w:szCs w:val="24"/>
        </w:rPr>
      </w:pPr>
      <w:r w:rsidRPr="00163E7C">
        <w:rPr>
          <w:b/>
          <w:sz w:val="24"/>
          <w:szCs w:val="24"/>
        </w:rPr>
        <w:t>How can the nurse address Suzanne’s concerns regarding having another stroke?</w:t>
      </w:r>
    </w:p>
    <w:p w:rsidR="00360450" w:rsidRPr="00163E7C" w:rsidRDefault="00360450" w:rsidP="00360450">
      <w:pPr>
        <w:pStyle w:val="PlainText"/>
        <w:ind w:left="360"/>
        <w:rPr>
          <w:rFonts w:asciiTheme="minorHAnsi" w:hAnsiTheme="minorHAnsi" w:cs="Times New Roman"/>
          <w:sz w:val="24"/>
          <w:szCs w:val="24"/>
        </w:rPr>
      </w:pPr>
      <w:r w:rsidRPr="00163E7C">
        <w:rPr>
          <w:rFonts w:asciiTheme="minorHAnsi" w:hAnsiTheme="minorHAnsi" w:cs="Times New Roman"/>
          <w:sz w:val="24"/>
          <w:szCs w:val="24"/>
        </w:rPr>
        <w:t xml:space="preserve">The nurse can use this opportunity to educate Suzanne about the need to reduce the risk for another stroke. Education should focus on body weight reduction, lowering of serum lipid levels and blood pressure, and adherence to drug and diet therapies. </w:t>
      </w:r>
    </w:p>
    <w:p w:rsidR="00360450" w:rsidRPr="00163E7C" w:rsidRDefault="00360450" w:rsidP="00360450">
      <w:pPr>
        <w:jc w:val="both"/>
        <w:rPr>
          <w:b/>
          <w:sz w:val="24"/>
          <w:szCs w:val="24"/>
        </w:rPr>
      </w:pPr>
    </w:p>
    <w:p w:rsidR="00360450" w:rsidRPr="00163E7C" w:rsidRDefault="00360450" w:rsidP="00360450">
      <w:pPr>
        <w:numPr>
          <w:ilvl w:val="1"/>
          <w:numId w:val="2"/>
        </w:numPr>
        <w:spacing w:after="0" w:line="240" w:lineRule="auto"/>
        <w:jc w:val="both"/>
        <w:rPr>
          <w:b/>
          <w:sz w:val="24"/>
          <w:szCs w:val="24"/>
        </w:rPr>
      </w:pPr>
      <w:r w:rsidRPr="00163E7C">
        <w:rPr>
          <w:b/>
          <w:sz w:val="24"/>
          <w:szCs w:val="24"/>
        </w:rPr>
        <w:t>How can Suzanne and her family address activity issues such as driving after the stroke?</w:t>
      </w:r>
    </w:p>
    <w:p w:rsidR="00360450" w:rsidRPr="00163E7C" w:rsidRDefault="00360450" w:rsidP="00360450">
      <w:pPr>
        <w:pStyle w:val="PlainText"/>
        <w:ind w:left="360"/>
        <w:rPr>
          <w:rFonts w:asciiTheme="minorHAnsi" w:hAnsiTheme="minorHAnsi" w:cs="Times New Roman"/>
          <w:sz w:val="24"/>
          <w:szCs w:val="24"/>
        </w:rPr>
      </w:pPr>
      <w:r w:rsidRPr="00163E7C">
        <w:rPr>
          <w:rFonts w:asciiTheme="minorHAnsi" w:hAnsiTheme="minorHAnsi" w:cs="Times New Roman"/>
          <w:sz w:val="24"/>
          <w:szCs w:val="24"/>
        </w:rPr>
        <w:t xml:space="preserve">Suzanne’s ability to drive will depend on a number of factors. These include her motor skills and her visual acuity. Homonymous hemianopsia results in loss of half of the visual field and may significantly impair Suzanne’s ability. </w:t>
      </w:r>
      <w:r w:rsidR="00163E7C" w:rsidRPr="00163E7C">
        <w:rPr>
          <w:rFonts w:asciiTheme="minorHAnsi" w:hAnsiTheme="minorHAnsi" w:cs="Times New Roman"/>
          <w:sz w:val="24"/>
          <w:szCs w:val="24"/>
        </w:rPr>
        <w:t>To compensate for her deficit, place objects necessary for activities of daily living on the affected side</w:t>
      </w:r>
    </w:p>
    <w:p w:rsidR="00163E7C" w:rsidRPr="00163E7C" w:rsidRDefault="00163E7C" w:rsidP="00360450">
      <w:pPr>
        <w:pStyle w:val="PlainText"/>
        <w:ind w:left="360"/>
        <w:rPr>
          <w:rFonts w:asciiTheme="minorHAnsi" w:hAnsiTheme="minorHAnsi" w:cs="Times New Roman"/>
          <w:sz w:val="24"/>
          <w:szCs w:val="24"/>
        </w:rPr>
      </w:pPr>
    </w:p>
    <w:p w:rsidR="00360450" w:rsidRPr="00163E7C" w:rsidRDefault="00360450" w:rsidP="00360450">
      <w:pPr>
        <w:numPr>
          <w:ilvl w:val="1"/>
          <w:numId w:val="2"/>
        </w:numPr>
        <w:spacing w:after="0" w:line="240" w:lineRule="auto"/>
        <w:jc w:val="both"/>
        <w:rPr>
          <w:b/>
          <w:sz w:val="24"/>
          <w:szCs w:val="24"/>
        </w:rPr>
      </w:pPr>
      <w:r w:rsidRPr="00163E7C">
        <w:rPr>
          <w:b/>
          <w:sz w:val="24"/>
          <w:szCs w:val="24"/>
        </w:rPr>
        <w:t>What strategies might the home health nurse use to help Suzanne and her family cope with her feeling depressed?</w:t>
      </w:r>
    </w:p>
    <w:p w:rsidR="00360450" w:rsidRPr="00163E7C" w:rsidRDefault="00360450" w:rsidP="00360450">
      <w:pPr>
        <w:ind w:left="360"/>
        <w:jc w:val="both"/>
        <w:rPr>
          <w:sz w:val="24"/>
          <w:szCs w:val="24"/>
        </w:rPr>
      </w:pPr>
      <w:r w:rsidRPr="00163E7C">
        <w:rPr>
          <w:sz w:val="24"/>
          <w:szCs w:val="24"/>
        </w:rPr>
        <w:t>Depression is a common response to stroke. Patients are often frustrated by their inability to communicate or to perform activities of daily living. As a result they often exhibit emotional responses that are not appropriate or typical for the situation. The patient and family often go through the process of grief and mourning associated with the losses. The nurse may assist by supporting communication between the patient and family; discussing lifestyle changes resulting from stroke deficits; discussing changing roles and responsibilities within the family; and being an active listener to allow the expression of fear, frustration, and anxiety. Family members must recognize that behavioral changes resulting from neurologic deficits are not changeable. Family therapy may be a helpful adjunct. The patient and family need support and reassurance.</w:t>
      </w:r>
    </w:p>
    <w:p w:rsidR="00360450" w:rsidRPr="00163E7C" w:rsidRDefault="00360450" w:rsidP="00360450">
      <w:pPr>
        <w:ind w:left="360"/>
        <w:jc w:val="both"/>
        <w:rPr>
          <w:b/>
          <w:sz w:val="24"/>
          <w:szCs w:val="24"/>
        </w:rPr>
      </w:pPr>
    </w:p>
    <w:p w:rsidR="00360450" w:rsidRPr="00163E7C" w:rsidRDefault="00360450" w:rsidP="00360450">
      <w:pPr>
        <w:numPr>
          <w:ilvl w:val="1"/>
          <w:numId w:val="2"/>
        </w:numPr>
        <w:spacing w:after="0" w:line="240" w:lineRule="auto"/>
        <w:jc w:val="both"/>
        <w:rPr>
          <w:b/>
          <w:sz w:val="24"/>
          <w:szCs w:val="24"/>
        </w:rPr>
      </w:pPr>
      <w:r w:rsidRPr="00163E7C">
        <w:rPr>
          <w:b/>
          <w:sz w:val="24"/>
          <w:szCs w:val="24"/>
        </w:rPr>
        <w:t>What lifestyle changes should Suzanne make to reduce the likelihood of another stroke?</w:t>
      </w:r>
    </w:p>
    <w:p w:rsidR="00360450" w:rsidRPr="00163E7C" w:rsidRDefault="00360450" w:rsidP="00360450">
      <w:pPr>
        <w:pStyle w:val="PlainText"/>
        <w:ind w:left="360"/>
        <w:rPr>
          <w:rFonts w:asciiTheme="minorHAnsi" w:hAnsiTheme="minorHAnsi" w:cs="Times New Roman"/>
          <w:sz w:val="24"/>
          <w:szCs w:val="24"/>
        </w:rPr>
      </w:pPr>
      <w:r w:rsidRPr="00163E7C">
        <w:rPr>
          <w:rFonts w:asciiTheme="minorHAnsi" w:hAnsiTheme="minorHAnsi" w:cs="Times New Roman"/>
          <w:sz w:val="24"/>
          <w:szCs w:val="24"/>
        </w:rPr>
        <w:t>Suzanne should focus on decreasing body weight, increasing physical activity, and reducing blood pressure and serum lipid levels. At the same time, antiplatelet, antihypertensive, and antilipid medications are taken as prescribed.</w:t>
      </w:r>
    </w:p>
    <w:p w:rsidR="00360450" w:rsidRPr="00163E7C" w:rsidRDefault="00360450" w:rsidP="00360450">
      <w:pPr>
        <w:ind w:left="360"/>
        <w:jc w:val="both"/>
        <w:rPr>
          <w:b/>
          <w:sz w:val="24"/>
          <w:szCs w:val="24"/>
        </w:rPr>
      </w:pPr>
    </w:p>
    <w:p w:rsidR="00360450" w:rsidRPr="00163E7C" w:rsidRDefault="00360450" w:rsidP="00360450">
      <w:pPr>
        <w:numPr>
          <w:ilvl w:val="1"/>
          <w:numId w:val="2"/>
        </w:numPr>
        <w:spacing w:after="0" w:line="240" w:lineRule="auto"/>
        <w:jc w:val="both"/>
        <w:rPr>
          <w:b/>
          <w:sz w:val="24"/>
          <w:szCs w:val="24"/>
        </w:rPr>
      </w:pPr>
      <w:r w:rsidRPr="00163E7C">
        <w:rPr>
          <w:b/>
          <w:sz w:val="24"/>
          <w:szCs w:val="24"/>
        </w:rPr>
        <w:t>How will homonymous hemianopsia affect Suzanne’s hygiene, eating, driving, and community activities?</w:t>
      </w:r>
    </w:p>
    <w:p w:rsidR="00360450" w:rsidRPr="00163E7C" w:rsidRDefault="00360450" w:rsidP="00360450">
      <w:pPr>
        <w:pStyle w:val="PlainText"/>
        <w:ind w:left="360"/>
        <w:rPr>
          <w:rFonts w:asciiTheme="minorHAnsi" w:hAnsiTheme="minorHAnsi" w:cs="Times New Roman"/>
          <w:sz w:val="24"/>
          <w:szCs w:val="24"/>
        </w:rPr>
      </w:pPr>
      <w:r w:rsidRPr="00163E7C">
        <w:rPr>
          <w:rFonts w:asciiTheme="minorHAnsi" w:hAnsiTheme="minorHAnsi" w:cs="Times New Roman"/>
          <w:sz w:val="24"/>
          <w:szCs w:val="24"/>
        </w:rPr>
        <w:t xml:space="preserve">Homonymous hemianopsia (blindness in the same half of each visual field) can result in a persistent disregard of objects in part of the visual field. This makes it difficult for the patient in terms of eating, dressing, and grooming activities. </w:t>
      </w:r>
      <w:bookmarkStart w:id="0" w:name="_GoBack"/>
      <w:r w:rsidRPr="00163E7C">
        <w:rPr>
          <w:rFonts w:asciiTheme="minorHAnsi" w:hAnsiTheme="minorHAnsi" w:cs="Times New Roman"/>
          <w:sz w:val="24"/>
          <w:szCs w:val="24"/>
        </w:rPr>
        <w:t>In the acute care setting, the nurse helps the patient to compensate by arranging the environment within the patient’s perceptual field, such as arranging the food tray so that all foods are in the patient’s visual field.</w:t>
      </w:r>
      <w:bookmarkEnd w:id="0"/>
      <w:r w:rsidRPr="00163E7C">
        <w:rPr>
          <w:rFonts w:asciiTheme="minorHAnsi" w:hAnsiTheme="minorHAnsi" w:cs="Times New Roman"/>
          <w:sz w:val="24"/>
          <w:szCs w:val="24"/>
        </w:rPr>
        <w:t xml:space="preserve"> Later, Suzanne will need to learn to compensate for the visual defect by consciously </w:t>
      </w:r>
      <w:r w:rsidRPr="00163E7C">
        <w:rPr>
          <w:rFonts w:asciiTheme="minorHAnsi" w:hAnsiTheme="minorHAnsi" w:cs="Times New Roman"/>
          <w:sz w:val="24"/>
          <w:szCs w:val="24"/>
        </w:rPr>
        <w:lastRenderedPageBreak/>
        <w:t>attending or scanning the neglected side. The weak or paralyzed extremities are carefully checked for adequacy of dressing, for hygiene, and for trauma.</w:t>
      </w:r>
    </w:p>
    <w:p w:rsidR="00360450" w:rsidRPr="00163E7C" w:rsidRDefault="00360450" w:rsidP="00360450">
      <w:pPr>
        <w:ind w:left="360"/>
        <w:jc w:val="both"/>
        <w:rPr>
          <w:b/>
          <w:sz w:val="24"/>
          <w:szCs w:val="24"/>
        </w:rPr>
      </w:pPr>
    </w:p>
    <w:p w:rsidR="00360450" w:rsidRPr="00163E7C" w:rsidRDefault="00360450" w:rsidP="00360450">
      <w:pPr>
        <w:numPr>
          <w:ilvl w:val="1"/>
          <w:numId w:val="2"/>
        </w:numPr>
        <w:spacing w:after="0" w:line="240" w:lineRule="auto"/>
        <w:jc w:val="both"/>
        <w:rPr>
          <w:b/>
          <w:sz w:val="24"/>
          <w:szCs w:val="24"/>
        </w:rPr>
      </w:pPr>
      <w:r w:rsidRPr="00163E7C">
        <w:rPr>
          <w:b/>
          <w:sz w:val="24"/>
          <w:szCs w:val="24"/>
        </w:rPr>
        <w:t>What factors should the nurse assess for related to outpatient rehabilitation for Suzanne?</w:t>
      </w:r>
    </w:p>
    <w:p w:rsidR="00360450" w:rsidRPr="00163E7C" w:rsidRDefault="00360450" w:rsidP="00360450">
      <w:pPr>
        <w:pStyle w:val="PlainText"/>
        <w:ind w:left="360"/>
        <w:rPr>
          <w:rFonts w:asciiTheme="minorHAnsi" w:hAnsiTheme="minorHAnsi" w:cs="Times New Roman"/>
          <w:sz w:val="24"/>
          <w:szCs w:val="24"/>
        </w:rPr>
      </w:pPr>
      <w:r w:rsidRPr="00163E7C">
        <w:rPr>
          <w:rFonts w:asciiTheme="minorHAnsi" w:hAnsiTheme="minorHAnsi" w:cs="Times New Roman"/>
          <w:sz w:val="24"/>
          <w:szCs w:val="24"/>
        </w:rPr>
        <w:t>The rehabilitation nurse assesses the patient and family with attention to rehabilitation potential of the patient, physical status of all body systems, presence of complications caused by the stroke or other chronic conditions, cognitive status of the patient, family resources and support, and expectations of the patient and family related to the outpatient rehabilitation program.</w:t>
      </w:r>
    </w:p>
    <w:p w:rsidR="00360450" w:rsidRPr="00163E7C" w:rsidRDefault="00360450" w:rsidP="00360450">
      <w:pPr>
        <w:jc w:val="both"/>
        <w:rPr>
          <w:b/>
          <w:sz w:val="24"/>
          <w:szCs w:val="24"/>
        </w:rPr>
      </w:pPr>
    </w:p>
    <w:p w:rsidR="00360450" w:rsidRPr="00163E7C" w:rsidRDefault="00360450" w:rsidP="00360450">
      <w:pPr>
        <w:jc w:val="both"/>
        <w:rPr>
          <w:b/>
          <w:sz w:val="24"/>
          <w:szCs w:val="24"/>
        </w:rPr>
      </w:pPr>
    </w:p>
    <w:p w:rsidR="00360450" w:rsidRPr="00163E7C" w:rsidRDefault="00360450" w:rsidP="00360450">
      <w:pPr>
        <w:numPr>
          <w:ilvl w:val="1"/>
          <w:numId w:val="2"/>
        </w:numPr>
        <w:spacing w:after="0" w:line="240" w:lineRule="auto"/>
        <w:jc w:val="both"/>
        <w:rPr>
          <w:sz w:val="24"/>
          <w:szCs w:val="24"/>
        </w:rPr>
      </w:pPr>
      <w:r w:rsidRPr="00163E7C">
        <w:rPr>
          <w:b/>
          <w:spacing w:val="-5"/>
          <w:sz w:val="24"/>
          <w:szCs w:val="24"/>
        </w:rPr>
        <w:t>What other health issues may Suzanne experience?</w:t>
      </w:r>
    </w:p>
    <w:p w:rsidR="00360450" w:rsidRPr="00163E7C" w:rsidRDefault="00360450" w:rsidP="00360450">
      <w:pPr>
        <w:pStyle w:val="PlainText"/>
        <w:ind w:left="360"/>
        <w:rPr>
          <w:rFonts w:asciiTheme="minorHAnsi" w:hAnsiTheme="minorHAnsi" w:cs="Times New Roman"/>
          <w:sz w:val="24"/>
          <w:szCs w:val="24"/>
        </w:rPr>
      </w:pPr>
      <w:r w:rsidRPr="00163E7C">
        <w:rPr>
          <w:rFonts w:asciiTheme="minorHAnsi" w:hAnsiTheme="minorHAnsi" w:cs="Times New Roman"/>
          <w:sz w:val="24"/>
          <w:szCs w:val="24"/>
        </w:rPr>
        <w:t>Embarrassment about her body image, changes in her sensory perception, impaired physical mobility, and impaired verbal communication.</w:t>
      </w:r>
    </w:p>
    <w:p w:rsidR="00360450" w:rsidRPr="00163E7C" w:rsidRDefault="00360450" w:rsidP="00360450">
      <w:pPr>
        <w:pStyle w:val="PlainText"/>
        <w:rPr>
          <w:rFonts w:asciiTheme="minorHAnsi" w:hAnsiTheme="minorHAnsi" w:cs="Times New Roman"/>
          <w:b/>
          <w:bCs/>
          <w:sz w:val="24"/>
          <w:szCs w:val="24"/>
        </w:rPr>
      </w:pPr>
    </w:p>
    <w:p w:rsidR="00360450" w:rsidRPr="00163E7C" w:rsidRDefault="00360450" w:rsidP="00360450">
      <w:pPr>
        <w:rPr>
          <w:sz w:val="24"/>
          <w:szCs w:val="24"/>
        </w:rPr>
      </w:pPr>
    </w:p>
    <w:p w:rsidR="00360450" w:rsidRPr="00163E7C" w:rsidRDefault="00360450" w:rsidP="00360450">
      <w:pPr>
        <w:rPr>
          <w:sz w:val="24"/>
          <w:szCs w:val="24"/>
        </w:rPr>
      </w:pPr>
    </w:p>
    <w:p w:rsidR="00EA0875" w:rsidRPr="00163E7C" w:rsidRDefault="00EA0875">
      <w:pPr>
        <w:rPr>
          <w:sz w:val="24"/>
          <w:szCs w:val="24"/>
        </w:rPr>
      </w:pPr>
    </w:p>
    <w:sectPr w:rsidR="00EA0875" w:rsidRPr="00163E7C" w:rsidSect="006E6C3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7C8" w:rsidRDefault="000977C8" w:rsidP="00F334D0">
      <w:pPr>
        <w:spacing w:after="0" w:line="240" w:lineRule="auto"/>
      </w:pPr>
      <w:r>
        <w:separator/>
      </w:r>
    </w:p>
  </w:endnote>
  <w:endnote w:type="continuationSeparator" w:id="0">
    <w:p w:rsidR="000977C8" w:rsidRDefault="000977C8" w:rsidP="00F33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3B" w:rsidRPr="00C752EC" w:rsidRDefault="006E00BD" w:rsidP="006E6C3B">
    <w:pPr>
      <w:pStyle w:val="Footer"/>
      <w:jc w:val="right"/>
      <w:rPr>
        <w:sz w:val="18"/>
        <w:szCs w:val="18"/>
      </w:rPr>
    </w:pPr>
    <w:r>
      <w:rPr>
        <w:sz w:val="18"/>
        <w:szCs w:val="18"/>
      </w:rPr>
      <w:t>ABdlR (2019</w:t>
    </w:r>
    <w:r w:rsidR="006E6C3B">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7C8" w:rsidRDefault="000977C8" w:rsidP="00F334D0">
      <w:pPr>
        <w:spacing w:after="0" w:line="240" w:lineRule="auto"/>
      </w:pPr>
      <w:r>
        <w:separator/>
      </w:r>
    </w:p>
  </w:footnote>
  <w:footnote w:type="continuationSeparator" w:id="0">
    <w:p w:rsidR="000977C8" w:rsidRDefault="000977C8" w:rsidP="00F33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3B" w:rsidRDefault="000977C8">
    <w:pPr>
      <w:pStyle w:val="Header"/>
      <w:jc w:val="right"/>
    </w:pPr>
    <w:sdt>
      <w:sdtPr>
        <w:rPr>
          <w:sz w:val="20"/>
          <w:szCs w:val="20"/>
        </w:rPr>
        <w:id w:val="90382301"/>
        <w:docPartObj>
          <w:docPartGallery w:val="Page Numbers (Top of Page)"/>
          <w:docPartUnique/>
        </w:docPartObj>
      </w:sdtPr>
      <w:sdtEndPr>
        <w:rPr>
          <w:sz w:val="22"/>
          <w:szCs w:val="22"/>
        </w:rPr>
      </w:sdtEndPr>
      <w:sdtContent>
        <w:r w:rsidR="006E6C3B" w:rsidRPr="00E01133">
          <w:rPr>
            <w:sz w:val="20"/>
            <w:szCs w:val="20"/>
          </w:rPr>
          <w:fldChar w:fldCharType="begin"/>
        </w:r>
        <w:r w:rsidR="006E6C3B" w:rsidRPr="00E01133">
          <w:rPr>
            <w:sz w:val="20"/>
            <w:szCs w:val="20"/>
          </w:rPr>
          <w:instrText xml:space="preserve"> PAGE   \* MERGEFORMAT </w:instrText>
        </w:r>
        <w:r w:rsidR="006E6C3B" w:rsidRPr="00E01133">
          <w:rPr>
            <w:sz w:val="20"/>
            <w:szCs w:val="20"/>
          </w:rPr>
          <w:fldChar w:fldCharType="separate"/>
        </w:r>
        <w:r w:rsidR="00072994">
          <w:rPr>
            <w:noProof/>
            <w:sz w:val="20"/>
            <w:szCs w:val="20"/>
          </w:rPr>
          <w:t>4</w:t>
        </w:r>
        <w:r w:rsidR="006E6C3B" w:rsidRPr="00E01133">
          <w:rPr>
            <w:sz w:val="20"/>
            <w:szCs w:val="20"/>
          </w:rPr>
          <w:fldChar w:fldCharType="end"/>
        </w:r>
      </w:sdtContent>
    </w:sdt>
  </w:p>
  <w:p w:rsidR="006E6C3B" w:rsidRDefault="006E6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71806"/>
    <w:multiLevelType w:val="hybridMultilevel"/>
    <w:tmpl w:val="0D6688A6"/>
    <w:lvl w:ilvl="0" w:tplc="2668D83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A83CCB"/>
    <w:multiLevelType w:val="hybridMultilevel"/>
    <w:tmpl w:val="FD427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5C54D2D"/>
    <w:multiLevelType w:val="hybridMultilevel"/>
    <w:tmpl w:val="E2C657D4"/>
    <w:lvl w:ilvl="0" w:tplc="9BEE621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1C5062"/>
    <w:multiLevelType w:val="hybridMultilevel"/>
    <w:tmpl w:val="FF448D88"/>
    <w:lvl w:ilvl="0" w:tplc="32766762">
      <w:start w:val="1"/>
      <w:numFmt w:val="bullet"/>
      <w:lvlText w:val=""/>
      <w:lvlJc w:val="left"/>
      <w:pPr>
        <w:tabs>
          <w:tab w:val="num" w:pos="720"/>
        </w:tabs>
        <w:ind w:left="720" w:hanging="360"/>
      </w:pPr>
      <w:rPr>
        <w:rFonts w:ascii="Wingdings" w:hAnsi="Wingdings" w:hint="default"/>
      </w:rPr>
    </w:lvl>
    <w:lvl w:ilvl="1" w:tplc="B7DAAF06">
      <w:start w:val="1"/>
      <w:numFmt w:val="bullet"/>
      <w:lvlText w:val=""/>
      <w:lvlJc w:val="left"/>
      <w:pPr>
        <w:tabs>
          <w:tab w:val="num" w:pos="1440"/>
        </w:tabs>
        <w:ind w:left="1440" w:hanging="360"/>
      </w:pPr>
      <w:rPr>
        <w:rFonts w:ascii="Wingdings" w:hAnsi="Wingdings" w:hint="default"/>
      </w:rPr>
    </w:lvl>
    <w:lvl w:ilvl="2" w:tplc="1D6CFD58" w:tentative="1">
      <w:start w:val="1"/>
      <w:numFmt w:val="bullet"/>
      <w:lvlText w:val=""/>
      <w:lvlJc w:val="left"/>
      <w:pPr>
        <w:tabs>
          <w:tab w:val="num" w:pos="2160"/>
        </w:tabs>
        <w:ind w:left="2160" w:hanging="360"/>
      </w:pPr>
      <w:rPr>
        <w:rFonts w:ascii="Wingdings" w:hAnsi="Wingdings" w:hint="default"/>
      </w:rPr>
    </w:lvl>
    <w:lvl w:ilvl="3" w:tplc="E424BBB0" w:tentative="1">
      <w:start w:val="1"/>
      <w:numFmt w:val="bullet"/>
      <w:lvlText w:val=""/>
      <w:lvlJc w:val="left"/>
      <w:pPr>
        <w:tabs>
          <w:tab w:val="num" w:pos="2880"/>
        </w:tabs>
        <w:ind w:left="2880" w:hanging="360"/>
      </w:pPr>
      <w:rPr>
        <w:rFonts w:ascii="Wingdings" w:hAnsi="Wingdings" w:hint="default"/>
      </w:rPr>
    </w:lvl>
    <w:lvl w:ilvl="4" w:tplc="0592EBF2" w:tentative="1">
      <w:start w:val="1"/>
      <w:numFmt w:val="bullet"/>
      <w:lvlText w:val=""/>
      <w:lvlJc w:val="left"/>
      <w:pPr>
        <w:tabs>
          <w:tab w:val="num" w:pos="3600"/>
        </w:tabs>
        <w:ind w:left="3600" w:hanging="360"/>
      </w:pPr>
      <w:rPr>
        <w:rFonts w:ascii="Wingdings" w:hAnsi="Wingdings" w:hint="default"/>
      </w:rPr>
    </w:lvl>
    <w:lvl w:ilvl="5" w:tplc="22126BA8" w:tentative="1">
      <w:start w:val="1"/>
      <w:numFmt w:val="bullet"/>
      <w:lvlText w:val=""/>
      <w:lvlJc w:val="left"/>
      <w:pPr>
        <w:tabs>
          <w:tab w:val="num" w:pos="4320"/>
        </w:tabs>
        <w:ind w:left="4320" w:hanging="360"/>
      </w:pPr>
      <w:rPr>
        <w:rFonts w:ascii="Wingdings" w:hAnsi="Wingdings" w:hint="default"/>
      </w:rPr>
    </w:lvl>
    <w:lvl w:ilvl="6" w:tplc="A1DAD026" w:tentative="1">
      <w:start w:val="1"/>
      <w:numFmt w:val="bullet"/>
      <w:lvlText w:val=""/>
      <w:lvlJc w:val="left"/>
      <w:pPr>
        <w:tabs>
          <w:tab w:val="num" w:pos="5040"/>
        </w:tabs>
        <w:ind w:left="5040" w:hanging="360"/>
      </w:pPr>
      <w:rPr>
        <w:rFonts w:ascii="Wingdings" w:hAnsi="Wingdings" w:hint="default"/>
      </w:rPr>
    </w:lvl>
    <w:lvl w:ilvl="7" w:tplc="DA40835C" w:tentative="1">
      <w:start w:val="1"/>
      <w:numFmt w:val="bullet"/>
      <w:lvlText w:val=""/>
      <w:lvlJc w:val="left"/>
      <w:pPr>
        <w:tabs>
          <w:tab w:val="num" w:pos="5760"/>
        </w:tabs>
        <w:ind w:left="5760" w:hanging="360"/>
      </w:pPr>
      <w:rPr>
        <w:rFonts w:ascii="Wingdings" w:hAnsi="Wingdings" w:hint="default"/>
      </w:rPr>
    </w:lvl>
    <w:lvl w:ilvl="8" w:tplc="CB6453B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A84458"/>
    <w:multiLevelType w:val="hybridMultilevel"/>
    <w:tmpl w:val="71483858"/>
    <w:lvl w:ilvl="0" w:tplc="364E9E5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A1E2C3E"/>
    <w:multiLevelType w:val="hybridMultilevel"/>
    <w:tmpl w:val="AB209FD4"/>
    <w:lvl w:ilvl="0" w:tplc="9BEE621E">
      <w:start w:val="1"/>
      <w:numFmt w:val="bullet"/>
      <w:lvlText w:val=""/>
      <w:lvlJc w:val="left"/>
      <w:pPr>
        <w:tabs>
          <w:tab w:val="num" w:pos="360"/>
        </w:tabs>
        <w:ind w:left="360" w:hanging="360"/>
      </w:pPr>
      <w:rPr>
        <w:rFonts w:ascii="Symbol" w:hAnsi="Symbol" w:hint="default"/>
      </w:rPr>
    </w:lvl>
    <w:lvl w:ilvl="1" w:tplc="4E42C568">
      <w:start w:val="1"/>
      <w:numFmt w:val="decimal"/>
      <w:lvlText w:val="%2."/>
      <w:lvlJc w:val="left"/>
      <w:pPr>
        <w:tabs>
          <w:tab w:val="num" w:pos="360"/>
        </w:tabs>
        <w:ind w:left="36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6402FB"/>
    <w:multiLevelType w:val="hybridMultilevel"/>
    <w:tmpl w:val="1C262930"/>
    <w:lvl w:ilvl="0" w:tplc="969A18A0">
      <w:start w:val="1"/>
      <w:numFmt w:val="bullet"/>
      <w:lvlText w:val=""/>
      <w:lvlJc w:val="left"/>
      <w:pPr>
        <w:tabs>
          <w:tab w:val="num" w:pos="720"/>
        </w:tabs>
        <w:ind w:left="720" w:hanging="360"/>
      </w:pPr>
      <w:rPr>
        <w:rFonts w:ascii="Wingdings" w:hAnsi="Wingdings" w:hint="default"/>
      </w:rPr>
    </w:lvl>
    <w:lvl w:ilvl="1" w:tplc="20F6FA1A">
      <w:start w:val="1"/>
      <w:numFmt w:val="bullet"/>
      <w:lvlText w:val=""/>
      <w:lvlJc w:val="left"/>
      <w:pPr>
        <w:tabs>
          <w:tab w:val="num" w:pos="1530"/>
        </w:tabs>
        <w:ind w:left="1530" w:hanging="360"/>
      </w:pPr>
      <w:rPr>
        <w:rFonts w:ascii="Wingdings" w:hAnsi="Wingdings" w:hint="default"/>
      </w:rPr>
    </w:lvl>
    <w:lvl w:ilvl="2" w:tplc="84BEDBBC" w:tentative="1">
      <w:start w:val="1"/>
      <w:numFmt w:val="bullet"/>
      <w:lvlText w:val=""/>
      <w:lvlJc w:val="left"/>
      <w:pPr>
        <w:tabs>
          <w:tab w:val="num" w:pos="2160"/>
        </w:tabs>
        <w:ind w:left="2160" w:hanging="360"/>
      </w:pPr>
      <w:rPr>
        <w:rFonts w:ascii="Wingdings" w:hAnsi="Wingdings" w:hint="default"/>
      </w:rPr>
    </w:lvl>
    <w:lvl w:ilvl="3" w:tplc="4030BCE4" w:tentative="1">
      <w:start w:val="1"/>
      <w:numFmt w:val="bullet"/>
      <w:lvlText w:val=""/>
      <w:lvlJc w:val="left"/>
      <w:pPr>
        <w:tabs>
          <w:tab w:val="num" w:pos="2880"/>
        </w:tabs>
        <w:ind w:left="2880" w:hanging="360"/>
      </w:pPr>
      <w:rPr>
        <w:rFonts w:ascii="Wingdings" w:hAnsi="Wingdings" w:hint="default"/>
      </w:rPr>
    </w:lvl>
    <w:lvl w:ilvl="4" w:tplc="00F61966" w:tentative="1">
      <w:start w:val="1"/>
      <w:numFmt w:val="bullet"/>
      <w:lvlText w:val=""/>
      <w:lvlJc w:val="left"/>
      <w:pPr>
        <w:tabs>
          <w:tab w:val="num" w:pos="3600"/>
        </w:tabs>
        <w:ind w:left="3600" w:hanging="360"/>
      </w:pPr>
      <w:rPr>
        <w:rFonts w:ascii="Wingdings" w:hAnsi="Wingdings" w:hint="default"/>
      </w:rPr>
    </w:lvl>
    <w:lvl w:ilvl="5" w:tplc="D16E0E9A" w:tentative="1">
      <w:start w:val="1"/>
      <w:numFmt w:val="bullet"/>
      <w:lvlText w:val=""/>
      <w:lvlJc w:val="left"/>
      <w:pPr>
        <w:tabs>
          <w:tab w:val="num" w:pos="4320"/>
        </w:tabs>
        <w:ind w:left="4320" w:hanging="360"/>
      </w:pPr>
      <w:rPr>
        <w:rFonts w:ascii="Wingdings" w:hAnsi="Wingdings" w:hint="default"/>
      </w:rPr>
    </w:lvl>
    <w:lvl w:ilvl="6" w:tplc="B002C690" w:tentative="1">
      <w:start w:val="1"/>
      <w:numFmt w:val="bullet"/>
      <w:lvlText w:val=""/>
      <w:lvlJc w:val="left"/>
      <w:pPr>
        <w:tabs>
          <w:tab w:val="num" w:pos="5040"/>
        </w:tabs>
        <w:ind w:left="5040" w:hanging="360"/>
      </w:pPr>
      <w:rPr>
        <w:rFonts w:ascii="Wingdings" w:hAnsi="Wingdings" w:hint="default"/>
      </w:rPr>
    </w:lvl>
    <w:lvl w:ilvl="7" w:tplc="1B8AD314" w:tentative="1">
      <w:start w:val="1"/>
      <w:numFmt w:val="bullet"/>
      <w:lvlText w:val=""/>
      <w:lvlJc w:val="left"/>
      <w:pPr>
        <w:tabs>
          <w:tab w:val="num" w:pos="5760"/>
        </w:tabs>
        <w:ind w:left="5760" w:hanging="360"/>
      </w:pPr>
      <w:rPr>
        <w:rFonts w:ascii="Wingdings" w:hAnsi="Wingdings" w:hint="default"/>
      </w:rPr>
    </w:lvl>
    <w:lvl w:ilvl="8" w:tplc="4362940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60450"/>
    <w:rsid w:val="00022061"/>
    <w:rsid w:val="000337DA"/>
    <w:rsid w:val="00072994"/>
    <w:rsid w:val="000977C8"/>
    <w:rsid w:val="000B725A"/>
    <w:rsid w:val="000D7D57"/>
    <w:rsid w:val="00143012"/>
    <w:rsid w:val="00163E7C"/>
    <w:rsid w:val="0016635A"/>
    <w:rsid w:val="00182571"/>
    <w:rsid w:val="003010B4"/>
    <w:rsid w:val="00360450"/>
    <w:rsid w:val="004155BE"/>
    <w:rsid w:val="0050148B"/>
    <w:rsid w:val="005A3AF5"/>
    <w:rsid w:val="006320A4"/>
    <w:rsid w:val="00666193"/>
    <w:rsid w:val="006A77E6"/>
    <w:rsid w:val="006E00BD"/>
    <w:rsid w:val="006E6C3B"/>
    <w:rsid w:val="00907830"/>
    <w:rsid w:val="009241E8"/>
    <w:rsid w:val="009514F8"/>
    <w:rsid w:val="009E2AE9"/>
    <w:rsid w:val="00B35C23"/>
    <w:rsid w:val="00BB6584"/>
    <w:rsid w:val="00BB7CC0"/>
    <w:rsid w:val="00E222DF"/>
    <w:rsid w:val="00EA0875"/>
    <w:rsid w:val="00EF1A32"/>
    <w:rsid w:val="00F169FF"/>
    <w:rsid w:val="00F21097"/>
    <w:rsid w:val="00F334D0"/>
    <w:rsid w:val="00FB0D79"/>
    <w:rsid w:val="00FC7F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F978C-2EF5-4262-9077-7A665F74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4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450"/>
  </w:style>
  <w:style w:type="paragraph" w:styleId="PlainText">
    <w:name w:val="Plain Text"/>
    <w:basedOn w:val="Normal"/>
    <w:link w:val="PlainTextChar"/>
    <w:uiPriority w:val="99"/>
    <w:rsid w:val="00360450"/>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60450"/>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360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450"/>
  </w:style>
  <w:style w:type="paragraph" w:styleId="ListParagraph">
    <w:name w:val="List Paragraph"/>
    <w:basedOn w:val="Normal"/>
    <w:uiPriority w:val="34"/>
    <w:qFormat/>
    <w:rsid w:val="00FB0D79"/>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Default">
    <w:name w:val="Default"/>
    <w:rsid w:val="00BB6584"/>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en-CA"/>
    </w:rPr>
  </w:style>
  <w:style w:type="paragraph" w:styleId="BalloonText">
    <w:name w:val="Balloon Text"/>
    <w:basedOn w:val="Normal"/>
    <w:link w:val="BalloonTextChar"/>
    <w:uiPriority w:val="99"/>
    <w:semiHidden/>
    <w:unhideWhenUsed/>
    <w:rsid w:val="006E0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0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181332">
      <w:bodyDiv w:val="1"/>
      <w:marLeft w:val="0"/>
      <w:marRight w:val="0"/>
      <w:marTop w:val="0"/>
      <w:marBottom w:val="0"/>
      <w:divBdr>
        <w:top w:val="none" w:sz="0" w:space="0" w:color="auto"/>
        <w:left w:val="none" w:sz="0" w:space="0" w:color="auto"/>
        <w:bottom w:val="none" w:sz="0" w:space="0" w:color="auto"/>
        <w:right w:val="none" w:sz="0" w:space="0" w:color="auto"/>
      </w:divBdr>
      <w:divsChild>
        <w:div w:id="354113745">
          <w:marLeft w:val="1166"/>
          <w:marRight w:val="0"/>
          <w:marTop w:val="115"/>
          <w:marBottom w:val="115"/>
          <w:divBdr>
            <w:top w:val="none" w:sz="0" w:space="0" w:color="auto"/>
            <w:left w:val="none" w:sz="0" w:space="0" w:color="auto"/>
            <w:bottom w:val="none" w:sz="0" w:space="0" w:color="auto"/>
            <w:right w:val="none" w:sz="0" w:space="0" w:color="auto"/>
          </w:divBdr>
        </w:div>
        <w:div w:id="80025922">
          <w:marLeft w:val="1166"/>
          <w:marRight w:val="0"/>
          <w:marTop w:val="115"/>
          <w:marBottom w:val="115"/>
          <w:divBdr>
            <w:top w:val="none" w:sz="0" w:space="0" w:color="auto"/>
            <w:left w:val="none" w:sz="0" w:space="0" w:color="auto"/>
            <w:bottom w:val="none" w:sz="0" w:space="0" w:color="auto"/>
            <w:right w:val="none" w:sz="0" w:space="0" w:color="auto"/>
          </w:divBdr>
        </w:div>
        <w:div w:id="1067604776">
          <w:marLeft w:val="1166"/>
          <w:marRight w:val="0"/>
          <w:marTop w:val="115"/>
          <w:marBottom w:val="115"/>
          <w:divBdr>
            <w:top w:val="none" w:sz="0" w:space="0" w:color="auto"/>
            <w:left w:val="none" w:sz="0" w:space="0" w:color="auto"/>
            <w:bottom w:val="none" w:sz="0" w:space="0" w:color="auto"/>
            <w:right w:val="none" w:sz="0" w:space="0" w:color="auto"/>
          </w:divBdr>
        </w:div>
        <w:div w:id="834105360">
          <w:marLeft w:val="1166"/>
          <w:marRight w:val="0"/>
          <w:marTop w:val="115"/>
          <w:marBottom w:val="115"/>
          <w:divBdr>
            <w:top w:val="none" w:sz="0" w:space="0" w:color="auto"/>
            <w:left w:val="none" w:sz="0" w:space="0" w:color="auto"/>
            <w:bottom w:val="none" w:sz="0" w:space="0" w:color="auto"/>
            <w:right w:val="none" w:sz="0" w:space="0" w:color="auto"/>
          </w:divBdr>
        </w:div>
        <w:div w:id="1172984825">
          <w:marLeft w:val="1166"/>
          <w:marRight w:val="0"/>
          <w:marTop w:val="115"/>
          <w:marBottom w:val="115"/>
          <w:divBdr>
            <w:top w:val="none" w:sz="0" w:space="0" w:color="auto"/>
            <w:left w:val="none" w:sz="0" w:space="0" w:color="auto"/>
            <w:bottom w:val="none" w:sz="0" w:space="0" w:color="auto"/>
            <w:right w:val="none" w:sz="0" w:space="0" w:color="auto"/>
          </w:divBdr>
        </w:div>
      </w:divsChild>
    </w:div>
    <w:div w:id="2084178133">
      <w:bodyDiv w:val="1"/>
      <w:marLeft w:val="0"/>
      <w:marRight w:val="0"/>
      <w:marTop w:val="0"/>
      <w:marBottom w:val="0"/>
      <w:divBdr>
        <w:top w:val="none" w:sz="0" w:space="0" w:color="auto"/>
        <w:left w:val="none" w:sz="0" w:space="0" w:color="auto"/>
        <w:bottom w:val="none" w:sz="0" w:space="0" w:color="auto"/>
        <w:right w:val="none" w:sz="0" w:space="0" w:color="auto"/>
      </w:divBdr>
      <w:divsChild>
        <w:div w:id="949512323">
          <w:marLeft w:val="1166"/>
          <w:marRight w:val="0"/>
          <w:marTop w:val="115"/>
          <w:marBottom w:val="115"/>
          <w:divBdr>
            <w:top w:val="none" w:sz="0" w:space="0" w:color="auto"/>
            <w:left w:val="none" w:sz="0" w:space="0" w:color="auto"/>
            <w:bottom w:val="none" w:sz="0" w:space="0" w:color="auto"/>
            <w:right w:val="none" w:sz="0" w:space="0" w:color="auto"/>
          </w:divBdr>
        </w:div>
        <w:div w:id="1092358466">
          <w:marLeft w:val="1166"/>
          <w:marRight w:val="0"/>
          <w:marTop w:val="115"/>
          <w:marBottom w:val="115"/>
          <w:divBdr>
            <w:top w:val="none" w:sz="0" w:space="0" w:color="auto"/>
            <w:left w:val="none" w:sz="0" w:space="0" w:color="auto"/>
            <w:bottom w:val="none" w:sz="0" w:space="0" w:color="auto"/>
            <w:right w:val="none" w:sz="0" w:space="0" w:color="auto"/>
          </w:divBdr>
        </w:div>
        <w:div w:id="919557429">
          <w:marLeft w:val="1166"/>
          <w:marRight w:val="0"/>
          <w:marTop w:val="115"/>
          <w:marBottom w:val="115"/>
          <w:divBdr>
            <w:top w:val="none" w:sz="0" w:space="0" w:color="auto"/>
            <w:left w:val="none" w:sz="0" w:space="0" w:color="auto"/>
            <w:bottom w:val="none" w:sz="0" w:space="0" w:color="auto"/>
            <w:right w:val="none" w:sz="0" w:space="0" w:color="auto"/>
          </w:divBdr>
        </w:div>
        <w:div w:id="794755714">
          <w:marLeft w:val="1166"/>
          <w:marRight w:val="0"/>
          <w:marTop w:val="115"/>
          <w:marBottom w:val="115"/>
          <w:divBdr>
            <w:top w:val="none" w:sz="0" w:space="0" w:color="auto"/>
            <w:left w:val="none" w:sz="0" w:space="0" w:color="auto"/>
            <w:bottom w:val="none" w:sz="0" w:space="0" w:color="auto"/>
            <w:right w:val="none" w:sz="0" w:space="0" w:color="auto"/>
          </w:divBdr>
        </w:div>
        <w:div w:id="1963684558">
          <w:marLeft w:val="1166"/>
          <w:marRight w:val="0"/>
          <w:marTop w:val="115"/>
          <w:marBottom w:val="11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1455</TotalTime>
  <Pages>4</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Durham College</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dc:creator>
  <cp:lastModifiedBy>Arlene De La Rocha</cp:lastModifiedBy>
  <cp:revision>7</cp:revision>
  <cp:lastPrinted>2019-09-09T13:43:00Z</cp:lastPrinted>
  <dcterms:created xsi:type="dcterms:W3CDTF">2014-06-25T17:19:00Z</dcterms:created>
  <dcterms:modified xsi:type="dcterms:W3CDTF">2020-09-15T20:32:00Z</dcterms:modified>
</cp:coreProperties>
</file>